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AF9ED2" w14:textId="77777777" w:rsidR="0087756F" w:rsidRDefault="007D234E" w:rsidP="0087756F">
      <w:pPr>
        <w:pStyle w:val="CRCoverPage"/>
        <w:tabs>
          <w:tab w:val="right" w:pos="9639"/>
        </w:tabs>
        <w:spacing w:after="0"/>
        <w:rPr>
          <w:b/>
          <w:i/>
          <w:noProof/>
          <w:sz w:val="28"/>
        </w:rPr>
      </w:pPr>
      <w:bookmarkStart w:id="0" w:name="_Hlk156570850"/>
      <w:r>
        <w:rPr>
          <w:b/>
          <w:noProof/>
          <w:sz w:val="24"/>
        </w:rPr>
        <w:t>3GPP TSG-SA5 Meeting #153</w:t>
      </w:r>
      <w:r>
        <w:rPr>
          <w:b/>
          <w:i/>
          <w:noProof/>
          <w:sz w:val="24"/>
        </w:rPr>
        <w:t xml:space="preserve"> </w:t>
      </w:r>
      <w:r>
        <w:rPr>
          <w:b/>
          <w:i/>
          <w:noProof/>
          <w:sz w:val="28"/>
        </w:rPr>
        <w:tab/>
      </w:r>
      <w:r w:rsidR="0087756F" w:rsidRPr="0087756F">
        <w:rPr>
          <w:b/>
          <w:i/>
          <w:noProof/>
          <w:sz w:val="28"/>
        </w:rPr>
        <w:t>S5-240459</w:t>
      </w:r>
    </w:p>
    <w:p w14:paraId="52FCF5B1" w14:textId="008DD84C" w:rsidR="007D234E" w:rsidRPr="00DA53A0" w:rsidRDefault="007D234E" w:rsidP="0087756F">
      <w:pPr>
        <w:pStyle w:val="CRCoverPage"/>
        <w:tabs>
          <w:tab w:val="right" w:pos="9639"/>
        </w:tabs>
        <w:spacing w:after="0"/>
        <w:rPr>
          <w:sz w:val="22"/>
          <w:szCs w:val="22"/>
        </w:rPr>
      </w:pPr>
      <w:r>
        <w:rPr>
          <w:sz w:val="24"/>
        </w:rPr>
        <w:t>Sevilla, Spain, 29 January - 02 February 2024</w:t>
      </w:r>
    </w:p>
    <w:p w14:paraId="4D6A68B5" w14:textId="77777777" w:rsidR="007D234E" w:rsidRPr="00FB3E36" w:rsidRDefault="007D234E" w:rsidP="007D234E">
      <w:pPr>
        <w:keepNext/>
        <w:pBdr>
          <w:bottom w:val="single" w:sz="4" w:space="1" w:color="auto"/>
        </w:pBdr>
        <w:tabs>
          <w:tab w:val="right" w:pos="9639"/>
        </w:tabs>
        <w:outlineLvl w:val="0"/>
        <w:rPr>
          <w:rFonts w:ascii="Arial" w:hAnsi="Arial" w:cs="Arial"/>
          <w:b/>
          <w:bCs/>
          <w:sz w:val="24"/>
        </w:rPr>
      </w:pPr>
    </w:p>
    <w:p w14:paraId="063FC6B1" w14:textId="5B153FBF" w:rsidR="007D234E" w:rsidRDefault="007D234E" w:rsidP="007D234E">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87756F" w:rsidRPr="0087756F">
        <w:rPr>
          <w:rFonts w:ascii="Arial" w:hAnsi="Arial"/>
          <w:b/>
          <w:lang w:val="en-US"/>
        </w:rPr>
        <w:t>R3-237964</w:t>
      </w:r>
    </w:p>
    <w:p w14:paraId="57B62D18" w14:textId="471BAD34" w:rsidR="007D234E" w:rsidRDefault="007D234E" w:rsidP="007D234E">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87756F" w:rsidRPr="0087756F">
        <w:rPr>
          <w:rFonts w:ascii="Arial" w:hAnsi="Arial" w:cs="Arial"/>
          <w:b/>
        </w:rPr>
        <w:t>Reply LS on the user consent for trace reporting</w:t>
      </w:r>
    </w:p>
    <w:p w14:paraId="02ECE5C9" w14:textId="77777777" w:rsidR="007D234E" w:rsidRDefault="007D234E" w:rsidP="007D234E">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5538115B" w14:textId="0CBA9A50" w:rsidR="007D234E" w:rsidRDefault="007D234E" w:rsidP="007D234E">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7756F" w:rsidRPr="0087756F">
        <w:rPr>
          <w:rFonts w:ascii="Arial" w:hAnsi="Arial"/>
          <w:b/>
        </w:rPr>
        <w:t>6.1</w:t>
      </w:r>
    </w:p>
    <w:bookmarkEnd w:id="0"/>
    <w:p w14:paraId="6F14670F" w14:textId="77777777" w:rsidR="007D234E" w:rsidRDefault="007D234E" w:rsidP="00004807">
      <w:pPr>
        <w:pStyle w:val="CRCoverPage"/>
        <w:tabs>
          <w:tab w:val="right" w:pos="9639"/>
          <w:tab w:val="right" w:pos="13323"/>
        </w:tabs>
        <w:spacing w:after="0"/>
        <w:rPr>
          <w:rFonts w:cs="Arial"/>
          <w:b/>
          <w:bCs/>
          <w:sz w:val="24"/>
          <w:szCs w:val="24"/>
        </w:rPr>
      </w:pPr>
    </w:p>
    <w:p w14:paraId="1AD3EB5D" w14:textId="7F07F379" w:rsidR="00004807" w:rsidRDefault="00004807" w:rsidP="00004807">
      <w:pPr>
        <w:pStyle w:val="CRCoverPage"/>
        <w:tabs>
          <w:tab w:val="right" w:pos="9639"/>
          <w:tab w:val="right" w:pos="13323"/>
        </w:tabs>
        <w:spacing w:after="0"/>
        <w:rPr>
          <w:rFonts w:cs="Arial"/>
          <w:b/>
          <w:sz w:val="24"/>
          <w:szCs w:val="24"/>
        </w:rPr>
      </w:pPr>
      <w:r>
        <w:rPr>
          <w:rFonts w:cs="Arial"/>
          <w:b/>
          <w:bCs/>
          <w:sz w:val="24"/>
          <w:szCs w:val="24"/>
        </w:rPr>
        <w:t>3GPP TSG-RAN WG3 Meeting #12</w:t>
      </w:r>
      <w:r w:rsidR="00B11927">
        <w:rPr>
          <w:rFonts w:cs="Arial"/>
          <w:b/>
          <w:bCs/>
          <w:sz w:val="24"/>
          <w:szCs w:val="24"/>
        </w:rPr>
        <w:t>2</w:t>
      </w:r>
      <w:r>
        <w:rPr>
          <w:rFonts w:cs="Arial"/>
          <w:b/>
          <w:sz w:val="24"/>
          <w:szCs w:val="24"/>
        </w:rPr>
        <w:tab/>
      </w:r>
      <w:r w:rsidR="00CC2FDE" w:rsidRPr="00CC2FDE">
        <w:rPr>
          <w:rFonts w:cs="Arial"/>
          <w:b/>
          <w:sz w:val="24"/>
          <w:szCs w:val="24"/>
        </w:rPr>
        <w:t>R3-2379</w:t>
      </w:r>
      <w:r w:rsidR="007A5B44">
        <w:rPr>
          <w:rFonts w:cs="Arial"/>
          <w:b/>
          <w:sz w:val="24"/>
          <w:szCs w:val="24"/>
        </w:rPr>
        <w:t>64</w:t>
      </w:r>
    </w:p>
    <w:p w14:paraId="4EF91B70" w14:textId="6ED28E2E" w:rsidR="00004807" w:rsidRPr="00DF3A7D" w:rsidRDefault="00004807" w:rsidP="00004807">
      <w:pPr>
        <w:pStyle w:val="CRCoverPage"/>
        <w:spacing w:after="0"/>
        <w:jc w:val="both"/>
        <w:rPr>
          <w:rFonts w:cs="Arial"/>
          <w:b/>
          <w:bCs/>
          <w:sz w:val="24"/>
          <w:szCs w:val="24"/>
        </w:rPr>
      </w:pPr>
      <w:bookmarkStart w:id="1" w:name="_Hlk103953190"/>
      <w:r>
        <w:rPr>
          <w:rFonts w:cs="Arial"/>
          <w:b/>
          <w:bCs/>
          <w:sz w:val="24"/>
          <w:szCs w:val="24"/>
        </w:rPr>
        <w:t>Xi</w:t>
      </w:r>
      <w:r w:rsidR="00D21137">
        <w:rPr>
          <w:rFonts w:cs="Arial"/>
          <w:b/>
          <w:bCs/>
          <w:sz w:val="24"/>
          <w:szCs w:val="24"/>
        </w:rPr>
        <w:t>a</w:t>
      </w:r>
      <w:r>
        <w:rPr>
          <w:rFonts w:cs="Arial"/>
          <w:b/>
          <w:bCs/>
          <w:sz w:val="24"/>
          <w:szCs w:val="24"/>
        </w:rPr>
        <w:t>men, China, October 09 – 13, 202</w:t>
      </w:r>
      <w:bookmarkEnd w:id="1"/>
      <w:r>
        <w:rPr>
          <w:rFonts w:cs="Arial"/>
          <w:b/>
          <w:bCs/>
          <w:sz w:val="24"/>
          <w:szCs w:val="24"/>
        </w:rPr>
        <w:t>3</w:t>
      </w:r>
    </w:p>
    <w:p w14:paraId="35F0D332" w14:textId="77777777" w:rsidR="00B97703" w:rsidRDefault="00B97703">
      <w:pPr>
        <w:rPr>
          <w:rFonts w:ascii="Arial" w:hAnsi="Arial" w:cs="Arial"/>
        </w:rPr>
      </w:pPr>
    </w:p>
    <w:p w14:paraId="72E2ED64" w14:textId="7CD553D5"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004807">
        <w:rPr>
          <w:rFonts w:ascii="Arial" w:hAnsi="Arial" w:cs="Arial"/>
          <w:b/>
          <w:sz w:val="22"/>
          <w:szCs w:val="22"/>
        </w:rPr>
        <w:t xml:space="preserve">Reply </w:t>
      </w:r>
      <w:r w:rsidR="00523E1E" w:rsidRPr="00BC238B">
        <w:rPr>
          <w:rFonts w:ascii="Arial" w:hAnsi="Arial" w:cs="Arial"/>
          <w:b/>
          <w:sz w:val="22"/>
          <w:szCs w:val="22"/>
        </w:rPr>
        <w:t>LS on the user consent for trace reporting</w:t>
      </w:r>
      <w:r w:rsidR="00523E1E">
        <w:rPr>
          <w:rFonts w:ascii="Arial" w:hAnsi="Arial" w:cs="Arial"/>
          <w:b/>
          <w:sz w:val="22"/>
          <w:szCs w:val="22"/>
        </w:rPr>
        <w:t xml:space="preserve"> </w:t>
      </w:r>
    </w:p>
    <w:p w14:paraId="06BA196E" w14:textId="18872E99" w:rsidR="00B97703" w:rsidRPr="00B97703" w:rsidRDefault="00B97703" w:rsidP="00A81B8C">
      <w:pPr>
        <w:spacing w:after="60"/>
        <w:ind w:left="1985" w:hanging="1985"/>
        <w:rPr>
          <w:rFonts w:ascii="Arial" w:hAnsi="Arial" w:cs="Arial"/>
          <w:b/>
          <w:bCs/>
          <w:sz w:val="22"/>
          <w:szCs w:val="22"/>
        </w:rPr>
      </w:pPr>
      <w:bookmarkStart w:id="2" w:name="OLE_LINK57"/>
      <w:bookmarkStart w:id="3" w:name="OLE_LINK58"/>
      <w:r w:rsidRPr="004E3939">
        <w:rPr>
          <w:rFonts w:ascii="Arial" w:hAnsi="Arial" w:cs="Arial"/>
          <w:b/>
          <w:sz w:val="22"/>
          <w:szCs w:val="22"/>
        </w:rPr>
        <w:t>Response to:</w:t>
      </w:r>
      <w:r w:rsidRPr="004E3939">
        <w:rPr>
          <w:rFonts w:ascii="Arial" w:hAnsi="Arial" w:cs="Arial"/>
          <w:b/>
          <w:bCs/>
          <w:sz w:val="22"/>
          <w:szCs w:val="22"/>
        </w:rPr>
        <w:tab/>
      </w:r>
      <w:r w:rsidR="00A73826" w:rsidRPr="00A73826">
        <w:rPr>
          <w:rFonts w:ascii="Arial" w:hAnsi="Arial" w:cs="Arial"/>
          <w:b/>
          <w:bCs/>
          <w:sz w:val="22"/>
          <w:szCs w:val="22"/>
        </w:rPr>
        <w:t>R3-234493</w:t>
      </w:r>
      <w:r w:rsidR="00A73826">
        <w:rPr>
          <w:rFonts w:ascii="Arial" w:hAnsi="Arial" w:cs="Arial"/>
          <w:b/>
          <w:bCs/>
          <w:sz w:val="22"/>
          <w:szCs w:val="22"/>
        </w:rPr>
        <w:t>/</w:t>
      </w:r>
      <w:r w:rsidR="00F05768" w:rsidRPr="00F05768">
        <w:t xml:space="preserve"> </w:t>
      </w:r>
      <w:r w:rsidR="00F05768" w:rsidRPr="00F05768">
        <w:rPr>
          <w:rFonts w:ascii="Arial" w:hAnsi="Arial" w:cs="Arial"/>
          <w:b/>
          <w:bCs/>
          <w:sz w:val="22"/>
          <w:szCs w:val="22"/>
        </w:rPr>
        <w:t>S3-234267</w:t>
      </w:r>
    </w:p>
    <w:p w14:paraId="2C6E4D6E" w14:textId="192B85E6" w:rsidR="00B97703" w:rsidRPr="004E3939" w:rsidRDefault="00B97703">
      <w:pPr>
        <w:spacing w:after="60"/>
        <w:ind w:left="1985" w:hanging="1985"/>
        <w:rPr>
          <w:rFonts w:ascii="Arial" w:hAnsi="Arial" w:cs="Arial"/>
          <w:b/>
          <w:bCs/>
          <w:sz w:val="22"/>
          <w:szCs w:val="22"/>
        </w:rPr>
      </w:pPr>
      <w:bookmarkStart w:id="4" w:name="OLE_LINK59"/>
      <w:bookmarkStart w:id="5" w:name="OLE_LINK60"/>
      <w:bookmarkStart w:id="6" w:name="OLE_LINK61"/>
      <w:bookmarkEnd w:id="2"/>
      <w:bookmarkEnd w:id="3"/>
      <w:r w:rsidRPr="004E3939">
        <w:rPr>
          <w:rFonts w:ascii="Arial" w:hAnsi="Arial" w:cs="Arial"/>
          <w:b/>
          <w:sz w:val="22"/>
          <w:szCs w:val="22"/>
        </w:rPr>
        <w:t>Release:</w:t>
      </w:r>
      <w:r w:rsidRPr="004E3939">
        <w:rPr>
          <w:rFonts w:ascii="Arial" w:hAnsi="Arial" w:cs="Arial"/>
          <w:b/>
          <w:bCs/>
          <w:sz w:val="22"/>
          <w:szCs w:val="22"/>
        </w:rPr>
        <w:tab/>
      </w:r>
      <w:r w:rsidR="000A771B">
        <w:rPr>
          <w:rFonts w:ascii="Arial" w:hAnsi="Arial" w:cs="Arial"/>
          <w:b/>
          <w:bCs/>
          <w:sz w:val="22"/>
          <w:szCs w:val="22"/>
        </w:rPr>
        <w:t>Rel-18</w:t>
      </w:r>
    </w:p>
    <w:bookmarkEnd w:id="4"/>
    <w:bookmarkEnd w:id="5"/>
    <w:bookmarkEnd w:id="6"/>
    <w:p w14:paraId="11809BB2" w14:textId="068651D7" w:rsid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0C6E5A" w:rsidRPr="000C6E5A">
        <w:rPr>
          <w:rFonts w:ascii="Arial" w:hAnsi="Arial" w:cs="Arial"/>
          <w:b/>
          <w:bCs/>
          <w:sz w:val="22"/>
          <w:szCs w:val="22"/>
        </w:rPr>
        <w:t>NR_ENDC_SON_MDT_enh-Core</w:t>
      </w:r>
    </w:p>
    <w:p w14:paraId="5D0ED9E3" w14:textId="77777777" w:rsidR="00C42AF0" w:rsidRPr="004E3939" w:rsidRDefault="00C42AF0">
      <w:pPr>
        <w:spacing w:after="60"/>
        <w:ind w:left="1985" w:hanging="1985"/>
        <w:rPr>
          <w:rFonts w:ascii="Arial" w:hAnsi="Arial" w:cs="Arial"/>
          <w:b/>
          <w:sz w:val="22"/>
          <w:szCs w:val="22"/>
        </w:rPr>
      </w:pPr>
    </w:p>
    <w:p w14:paraId="516F6193" w14:textId="53396DE2" w:rsidR="001C00C1" w:rsidRPr="00B11927" w:rsidRDefault="004E3939">
      <w:pPr>
        <w:spacing w:after="60"/>
        <w:ind w:left="1985" w:hanging="1985"/>
        <w:rPr>
          <w:rFonts w:ascii="Arial" w:hAnsi="Arial" w:cs="Arial"/>
          <w:b/>
          <w:sz w:val="22"/>
          <w:szCs w:val="22"/>
          <w:lang w:val="fr-FR"/>
        </w:rPr>
      </w:pPr>
      <w:r w:rsidRPr="00B11927">
        <w:rPr>
          <w:rFonts w:ascii="Arial" w:hAnsi="Arial" w:cs="Arial"/>
          <w:b/>
          <w:sz w:val="22"/>
          <w:szCs w:val="22"/>
          <w:lang w:val="fr-FR"/>
        </w:rPr>
        <w:t>Source:</w:t>
      </w:r>
      <w:r w:rsidRPr="00B11927">
        <w:rPr>
          <w:rFonts w:ascii="Arial" w:hAnsi="Arial" w:cs="Arial"/>
          <w:b/>
          <w:sz w:val="22"/>
          <w:szCs w:val="22"/>
          <w:lang w:val="fr-FR"/>
        </w:rPr>
        <w:tab/>
      </w:r>
      <w:r w:rsidR="000C6E5A" w:rsidRPr="00B11927">
        <w:rPr>
          <w:rFonts w:ascii="Arial" w:hAnsi="Arial" w:cs="Arial"/>
          <w:b/>
          <w:sz w:val="22"/>
          <w:szCs w:val="22"/>
          <w:lang w:val="fr-FR"/>
        </w:rPr>
        <w:t>RAN3</w:t>
      </w:r>
    </w:p>
    <w:p w14:paraId="2548326B" w14:textId="7CD7CE0F" w:rsidR="00B97703" w:rsidRPr="00B11927" w:rsidRDefault="00B97703">
      <w:pPr>
        <w:spacing w:after="60"/>
        <w:ind w:left="1985" w:hanging="1985"/>
        <w:rPr>
          <w:rFonts w:ascii="Arial" w:hAnsi="Arial" w:cs="Arial"/>
          <w:b/>
          <w:bCs/>
          <w:sz w:val="22"/>
          <w:szCs w:val="22"/>
          <w:lang w:val="fr-FR"/>
        </w:rPr>
      </w:pPr>
      <w:r w:rsidRPr="00B11927">
        <w:rPr>
          <w:rFonts w:ascii="Arial" w:hAnsi="Arial" w:cs="Arial"/>
          <w:b/>
          <w:sz w:val="22"/>
          <w:szCs w:val="22"/>
          <w:lang w:val="fr-FR"/>
        </w:rPr>
        <w:t>To:</w:t>
      </w:r>
      <w:r w:rsidRPr="00B11927">
        <w:rPr>
          <w:rFonts w:ascii="Arial" w:hAnsi="Arial" w:cs="Arial"/>
          <w:b/>
          <w:bCs/>
          <w:sz w:val="22"/>
          <w:szCs w:val="22"/>
          <w:lang w:val="fr-FR"/>
        </w:rPr>
        <w:tab/>
      </w:r>
      <w:r w:rsidR="000C6E5A" w:rsidRPr="00B11927">
        <w:rPr>
          <w:rFonts w:ascii="Arial" w:hAnsi="Arial" w:cs="Arial"/>
          <w:b/>
          <w:bCs/>
          <w:sz w:val="22"/>
          <w:szCs w:val="22"/>
          <w:lang w:val="fr-FR"/>
        </w:rPr>
        <w:t>SA3, SA5</w:t>
      </w:r>
      <w:r w:rsidR="00A82F27" w:rsidRPr="00B11927">
        <w:rPr>
          <w:rFonts w:ascii="Arial" w:hAnsi="Arial" w:cs="Arial"/>
          <w:b/>
          <w:bCs/>
          <w:sz w:val="22"/>
          <w:szCs w:val="22"/>
          <w:lang w:val="fr-FR"/>
        </w:rPr>
        <w:t xml:space="preserve">, </w:t>
      </w:r>
      <w:r w:rsidR="00F864C7" w:rsidRPr="00B11927">
        <w:rPr>
          <w:rFonts w:ascii="Arial" w:hAnsi="Arial" w:cs="Arial"/>
          <w:b/>
          <w:bCs/>
          <w:sz w:val="22"/>
          <w:szCs w:val="22"/>
          <w:lang w:val="fr-FR"/>
        </w:rPr>
        <w:t>SA2</w:t>
      </w:r>
    </w:p>
    <w:p w14:paraId="1A1CC9B8" w14:textId="7D4926B1" w:rsidR="00B97703" w:rsidRPr="00750EB8" w:rsidRDefault="00B97703">
      <w:pPr>
        <w:spacing w:after="60"/>
        <w:ind w:left="1985" w:hanging="1985"/>
        <w:rPr>
          <w:rFonts w:ascii="Arial" w:hAnsi="Arial" w:cs="Arial"/>
          <w:b/>
          <w:bCs/>
          <w:sz w:val="22"/>
          <w:szCs w:val="22"/>
          <w:lang w:val="es-ES"/>
        </w:rPr>
      </w:pPr>
      <w:bookmarkStart w:id="7" w:name="OLE_LINK45"/>
      <w:bookmarkStart w:id="8" w:name="OLE_LINK46"/>
      <w:r w:rsidRPr="00750EB8">
        <w:rPr>
          <w:rFonts w:ascii="Arial" w:hAnsi="Arial" w:cs="Arial"/>
          <w:b/>
          <w:sz w:val="22"/>
          <w:szCs w:val="22"/>
          <w:lang w:val="es-ES"/>
        </w:rPr>
        <w:t>Cc:</w:t>
      </w:r>
      <w:r w:rsidRPr="00750EB8">
        <w:rPr>
          <w:rFonts w:ascii="Arial" w:hAnsi="Arial" w:cs="Arial"/>
          <w:b/>
          <w:bCs/>
          <w:sz w:val="22"/>
          <w:szCs w:val="22"/>
          <w:lang w:val="es-ES"/>
        </w:rPr>
        <w:tab/>
      </w:r>
      <w:bookmarkEnd w:id="7"/>
      <w:bookmarkEnd w:id="8"/>
      <w:r w:rsidR="007F6948" w:rsidRPr="00750EB8">
        <w:rPr>
          <w:rFonts w:ascii="Arial" w:hAnsi="Arial" w:cs="Arial"/>
          <w:b/>
          <w:bCs/>
          <w:sz w:val="22"/>
          <w:szCs w:val="22"/>
          <w:lang w:val="es-ES"/>
        </w:rPr>
        <w:t>SA1, RAN</w:t>
      </w:r>
      <w:r w:rsidR="00AA4B3E">
        <w:rPr>
          <w:rFonts w:ascii="Arial" w:hAnsi="Arial" w:cs="Arial"/>
          <w:b/>
          <w:bCs/>
          <w:sz w:val="22"/>
          <w:szCs w:val="22"/>
          <w:lang w:val="es-ES"/>
        </w:rPr>
        <w:t xml:space="preserve">, </w:t>
      </w:r>
      <w:r w:rsidR="00AA4B3E" w:rsidRPr="00750EB8">
        <w:rPr>
          <w:rFonts w:ascii="Arial" w:hAnsi="Arial" w:cs="Arial"/>
          <w:b/>
          <w:bCs/>
          <w:sz w:val="22"/>
          <w:szCs w:val="22"/>
          <w:lang w:val="es-ES"/>
        </w:rPr>
        <w:t>RAN2</w:t>
      </w:r>
    </w:p>
    <w:p w14:paraId="3CA038FA" w14:textId="77777777" w:rsidR="007F6948" w:rsidRPr="00750EB8" w:rsidRDefault="007F6948">
      <w:pPr>
        <w:spacing w:after="60"/>
        <w:ind w:left="1985" w:hanging="1985"/>
        <w:rPr>
          <w:rFonts w:ascii="Arial" w:hAnsi="Arial" w:cs="Arial"/>
          <w:bCs/>
          <w:lang w:val="es-ES"/>
        </w:rPr>
      </w:pPr>
    </w:p>
    <w:p w14:paraId="5D73695D" w14:textId="01E6164F" w:rsidR="00B97703" w:rsidRPr="00750EB8" w:rsidRDefault="00B97703" w:rsidP="00B97703">
      <w:pPr>
        <w:spacing w:after="60"/>
        <w:ind w:left="1985" w:hanging="1985"/>
        <w:rPr>
          <w:rFonts w:ascii="Arial" w:hAnsi="Arial" w:cs="Arial"/>
          <w:b/>
          <w:bCs/>
          <w:sz w:val="22"/>
          <w:szCs w:val="22"/>
          <w:lang w:val="es-ES"/>
        </w:rPr>
      </w:pPr>
      <w:r w:rsidRPr="00750EB8">
        <w:rPr>
          <w:rFonts w:ascii="Arial" w:hAnsi="Arial" w:cs="Arial"/>
          <w:b/>
          <w:sz w:val="22"/>
          <w:szCs w:val="22"/>
          <w:lang w:val="es-ES"/>
        </w:rPr>
        <w:t>Contact person:</w:t>
      </w:r>
      <w:r w:rsidRPr="00750EB8">
        <w:rPr>
          <w:rFonts w:ascii="Arial" w:hAnsi="Arial" w:cs="Arial"/>
          <w:b/>
          <w:bCs/>
          <w:sz w:val="22"/>
          <w:szCs w:val="22"/>
          <w:lang w:val="es-ES"/>
        </w:rPr>
        <w:tab/>
      </w:r>
      <w:r w:rsidR="000C6E5A" w:rsidRPr="00750EB8">
        <w:rPr>
          <w:rFonts w:ascii="Arial" w:hAnsi="Arial" w:cs="Arial"/>
          <w:b/>
          <w:bCs/>
          <w:sz w:val="22"/>
          <w:szCs w:val="22"/>
          <w:lang w:val="es-ES"/>
        </w:rPr>
        <w:t>Angelo Centonza</w:t>
      </w:r>
    </w:p>
    <w:p w14:paraId="2F9E069A" w14:textId="3A780C1F" w:rsidR="00B97703" w:rsidRDefault="00B97703" w:rsidP="00B97703">
      <w:pPr>
        <w:spacing w:after="60"/>
        <w:ind w:left="1985" w:hanging="1985"/>
        <w:rPr>
          <w:rFonts w:ascii="Arial" w:hAnsi="Arial" w:cs="Arial"/>
          <w:b/>
          <w:bCs/>
          <w:sz w:val="22"/>
          <w:szCs w:val="22"/>
        </w:rPr>
      </w:pPr>
      <w:r w:rsidRPr="00750EB8">
        <w:rPr>
          <w:rFonts w:ascii="Arial" w:hAnsi="Arial" w:cs="Arial"/>
          <w:b/>
          <w:bCs/>
          <w:sz w:val="22"/>
          <w:szCs w:val="22"/>
          <w:lang w:val="es-ES"/>
        </w:rPr>
        <w:tab/>
      </w:r>
      <w:r w:rsidR="000C6E5A">
        <w:rPr>
          <w:rFonts w:ascii="Arial" w:hAnsi="Arial" w:cs="Arial"/>
          <w:b/>
          <w:bCs/>
          <w:sz w:val="22"/>
          <w:szCs w:val="22"/>
        </w:rPr>
        <w:t>Angelo.centonza</w:t>
      </w:r>
      <w:r w:rsidR="00D069C7">
        <w:rPr>
          <w:rFonts w:ascii="Arial" w:hAnsi="Arial" w:cs="Arial"/>
          <w:b/>
          <w:bCs/>
          <w:sz w:val="22"/>
          <w:szCs w:val="22"/>
        </w:rPr>
        <w:t>@ericsson.com</w:t>
      </w:r>
    </w:p>
    <w:p w14:paraId="5C701869" w14:textId="2798B024"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2"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720E7332"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150EA1">
        <w:t>R3-237960, R3-237963</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4743DFD6" w14:textId="0ABDD763" w:rsidR="00F928C2" w:rsidRDefault="00EC09C2" w:rsidP="00F928C2">
      <w:pPr>
        <w:jc w:val="both"/>
        <w:rPr>
          <w:rFonts w:ascii="Arial" w:hAnsi="Arial" w:cs="Arial"/>
          <w:lang w:eastAsia="zh-CN"/>
        </w:rPr>
      </w:pPr>
      <w:r>
        <w:rPr>
          <w:rFonts w:ascii="Arial" w:hAnsi="Arial" w:cs="Arial"/>
          <w:lang w:eastAsia="zh-CN"/>
        </w:rPr>
        <w:t xml:space="preserve">RAN3 thanks </w:t>
      </w:r>
      <w:r w:rsidR="00F928C2">
        <w:rPr>
          <w:rFonts w:ascii="Arial" w:hAnsi="Arial" w:cs="Arial"/>
          <w:lang w:eastAsia="zh-CN"/>
        </w:rPr>
        <w:t xml:space="preserve">SA3 </w:t>
      </w:r>
      <w:r>
        <w:rPr>
          <w:rFonts w:ascii="Arial" w:hAnsi="Arial" w:cs="Arial"/>
          <w:lang w:eastAsia="zh-CN"/>
        </w:rPr>
        <w:t xml:space="preserve">for the answers provided in their LS on </w:t>
      </w:r>
      <w:r w:rsidRPr="00EC09C2">
        <w:rPr>
          <w:rFonts w:ascii="Arial" w:hAnsi="Arial" w:cs="Arial"/>
          <w:lang w:eastAsia="zh-CN"/>
        </w:rPr>
        <w:t>user consent for trace reporting</w:t>
      </w:r>
      <w:r>
        <w:rPr>
          <w:rFonts w:ascii="Arial" w:hAnsi="Arial" w:cs="Arial"/>
          <w:lang w:eastAsia="zh-CN"/>
        </w:rPr>
        <w:t xml:space="preserve">. </w:t>
      </w:r>
      <w:r w:rsidR="00E740AB">
        <w:rPr>
          <w:rFonts w:ascii="Arial" w:hAnsi="Arial" w:cs="Arial"/>
          <w:lang w:eastAsia="zh-CN"/>
        </w:rPr>
        <w:t>The answers provided by SA3 are listed below:</w:t>
      </w:r>
    </w:p>
    <w:p w14:paraId="71018870" w14:textId="584DD92E" w:rsidR="0C854818" w:rsidRPr="00E740AB" w:rsidRDefault="0C854818" w:rsidP="7AFD844F">
      <w:pPr>
        <w:jc w:val="both"/>
        <w:rPr>
          <w:rFonts w:ascii="Arial" w:hAnsi="Arial" w:cs="Arial"/>
          <w:i/>
          <w:iCs/>
          <w:lang w:eastAsia="zh-CN"/>
        </w:rPr>
      </w:pPr>
      <w:r w:rsidRPr="00E740AB">
        <w:rPr>
          <w:rFonts w:ascii="Arial" w:hAnsi="Arial" w:cs="Arial"/>
          <w:b/>
          <w:bCs/>
          <w:i/>
          <w:iCs/>
          <w:lang w:eastAsia="zh-CN"/>
        </w:rPr>
        <w:t>A1</w:t>
      </w:r>
      <w:r w:rsidRPr="00E740AB">
        <w:rPr>
          <w:rFonts w:ascii="Arial" w:hAnsi="Arial" w:cs="Arial"/>
          <w:i/>
          <w:iCs/>
          <w:lang w:eastAsia="zh-CN"/>
        </w:rPr>
        <w:t>: The existing user consent mechanism is only intended for internal use within the 3GPP operators (controllers) domain</w:t>
      </w:r>
      <w:r w:rsidR="009E22B4" w:rsidRPr="00E740AB">
        <w:rPr>
          <w:rFonts w:ascii="Arial" w:hAnsi="Arial" w:cs="Arial"/>
          <w:i/>
          <w:iCs/>
          <w:lang w:eastAsia="zh-CN"/>
        </w:rPr>
        <w:t xml:space="preserve"> for </w:t>
      </w:r>
      <w:r w:rsidR="00751AFB" w:rsidRPr="00E740AB">
        <w:rPr>
          <w:rFonts w:ascii="Arial" w:hAnsi="Arial" w:cs="Arial"/>
          <w:i/>
          <w:iCs/>
          <w:lang w:eastAsia="zh-CN"/>
        </w:rPr>
        <w:t xml:space="preserve">collection </w:t>
      </w:r>
      <w:r w:rsidR="009E22B4" w:rsidRPr="00E740AB">
        <w:rPr>
          <w:rFonts w:ascii="Arial" w:hAnsi="Arial" w:cs="Arial"/>
          <w:i/>
          <w:iCs/>
          <w:lang w:eastAsia="zh-CN"/>
        </w:rPr>
        <w:t xml:space="preserve">MDT </w:t>
      </w:r>
      <w:r w:rsidR="00751AFB" w:rsidRPr="00E740AB">
        <w:rPr>
          <w:rFonts w:ascii="Arial" w:hAnsi="Arial" w:cs="Arial"/>
          <w:i/>
          <w:iCs/>
          <w:lang w:eastAsia="zh-CN"/>
        </w:rPr>
        <w:t>measurements at the RAN and reporting them to the Trace Collection Entity</w:t>
      </w:r>
      <w:r w:rsidRPr="00E740AB">
        <w:rPr>
          <w:rFonts w:ascii="Arial" w:hAnsi="Arial" w:cs="Arial"/>
          <w:i/>
          <w:iCs/>
          <w:lang w:eastAsia="zh-CN"/>
        </w:rPr>
        <w:t xml:space="preserve">. </w:t>
      </w:r>
    </w:p>
    <w:p w14:paraId="153C9799" w14:textId="2479DB6E" w:rsidR="00F928C2" w:rsidRPr="00E740AB" w:rsidRDefault="00FB38DD" w:rsidP="00F928C2">
      <w:pPr>
        <w:jc w:val="both"/>
        <w:rPr>
          <w:rFonts w:ascii="Arial" w:hAnsi="Arial" w:cs="Arial"/>
          <w:i/>
          <w:iCs/>
          <w:lang w:eastAsia="zh-CN"/>
        </w:rPr>
      </w:pPr>
      <w:r w:rsidRPr="00E740AB">
        <w:rPr>
          <w:rFonts w:ascii="Arial" w:hAnsi="Arial" w:cs="Arial"/>
          <w:b/>
          <w:bCs/>
          <w:i/>
          <w:iCs/>
          <w:lang w:eastAsia="zh-CN"/>
        </w:rPr>
        <w:t>A2</w:t>
      </w:r>
      <w:r w:rsidR="00301DEF" w:rsidRPr="00E740AB">
        <w:rPr>
          <w:rFonts w:ascii="Arial" w:hAnsi="Arial" w:cs="Arial"/>
          <w:b/>
          <w:bCs/>
          <w:i/>
          <w:iCs/>
          <w:lang w:val="en-US" w:eastAsia="zh-CN"/>
        </w:rPr>
        <w:t xml:space="preserve">: </w:t>
      </w:r>
      <w:r w:rsidR="00F928C2" w:rsidRPr="00E740AB">
        <w:rPr>
          <w:rFonts w:ascii="Arial" w:hAnsi="Arial" w:cs="Arial"/>
          <w:i/>
          <w:iCs/>
          <w:lang w:eastAsia="zh-CN"/>
        </w:rPr>
        <w:t xml:space="preserve">Further, user consent is given to the operator so that the 3GPP system can be provisioned/configured based on the operator-subscriber agreed permissions stored in UDM to make it feasible for the 3GPP system to comply with local laws and regulations. </w:t>
      </w:r>
    </w:p>
    <w:p w14:paraId="56216D03" w14:textId="6B13D401" w:rsidR="00F928C2" w:rsidRPr="00E740AB" w:rsidRDefault="00F928C2" w:rsidP="00F928C2">
      <w:pPr>
        <w:jc w:val="both"/>
        <w:rPr>
          <w:rFonts w:ascii="Arial" w:hAnsi="Arial" w:cs="Arial"/>
          <w:i/>
          <w:iCs/>
          <w:lang w:eastAsia="zh-CN"/>
        </w:rPr>
      </w:pPr>
      <w:r w:rsidRPr="00E740AB">
        <w:rPr>
          <w:rFonts w:ascii="Arial" w:hAnsi="Arial" w:cs="Arial"/>
          <w:i/>
          <w:iCs/>
          <w:lang w:eastAsia="zh-CN"/>
        </w:rPr>
        <w:t>Whether the RAN needs to check if user consent is required for a specific type of information/data of a subscriber for a particular purpose can be configured by the OAM. Such configuration is done based on local regulations</w:t>
      </w:r>
      <w:r w:rsidR="008079ED" w:rsidRPr="00E740AB">
        <w:rPr>
          <w:rFonts w:ascii="Arial" w:hAnsi="Arial" w:cs="Arial"/>
          <w:i/>
          <w:iCs/>
          <w:lang w:eastAsia="zh-CN"/>
        </w:rPr>
        <w:t xml:space="preserve">, which is likely </w:t>
      </w:r>
      <w:r w:rsidR="00151056" w:rsidRPr="00E740AB">
        <w:rPr>
          <w:rFonts w:ascii="Arial" w:hAnsi="Arial" w:cs="Arial"/>
          <w:i/>
          <w:iCs/>
          <w:lang w:eastAsia="zh-CN"/>
        </w:rPr>
        <w:t xml:space="preserve">to </w:t>
      </w:r>
      <w:r w:rsidR="008079ED" w:rsidRPr="00E740AB">
        <w:rPr>
          <w:rFonts w:ascii="Arial" w:hAnsi="Arial" w:cs="Arial"/>
          <w:i/>
          <w:iCs/>
          <w:lang w:eastAsia="zh-CN"/>
        </w:rPr>
        <w:t>change infrequently</w:t>
      </w:r>
      <w:r w:rsidRPr="00E740AB">
        <w:rPr>
          <w:rFonts w:ascii="Arial" w:hAnsi="Arial" w:cs="Arial"/>
          <w:i/>
          <w:iCs/>
          <w:lang w:eastAsia="zh-CN"/>
        </w:rPr>
        <w:t xml:space="preserve">. From the </w:t>
      </w:r>
      <w:r w:rsidR="0015011E" w:rsidRPr="00E740AB">
        <w:rPr>
          <w:rFonts w:ascii="Arial" w:hAnsi="Arial" w:cs="Arial"/>
          <w:i/>
          <w:iCs/>
          <w:lang w:eastAsia="zh-CN"/>
        </w:rPr>
        <w:t>UDM</w:t>
      </w:r>
      <w:r w:rsidRPr="00E740AB">
        <w:rPr>
          <w:rFonts w:ascii="Arial" w:hAnsi="Arial" w:cs="Arial"/>
          <w:i/>
          <w:iCs/>
          <w:lang w:eastAsia="zh-CN"/>
        </w:rPr>
        <w:t>, per UE basis, the RAN receives the yes/no information on whether a user has given consent for the information/data configured by the OAM to be used by the RAN for a particular purpose.</w:t>
      </w:r>
    </w:p>
    <w:p w14:paraId="577E1213" w14:textId="5FDC6B8A" w:rsidR="00966118" w:rsidRDefault="00966118" w:rsidP="00F928C2">
      <w:pPr>
        <w:jc w:val="both"/>
        <w:rPr>
          <w:rFonts w:ascii="Arial" w:hAnsi="Arial" w:cs="Arial"/>
          <w:i/>
          <w:iCs/>
          <w:lang w:eastAsia="zh-CN"/>
        </w:rPr>
      </w:pPr>
      <w:r w:rsidRPr="00E740AB">
        <w:rPr>
          <w:rFonts w:ascii="Arial" w:hAnsi="Arial" w:cs="Arial"/>
          <w:i/>
          <w:iCs/>
          <w:lang w:eastAsia="zh-CN"/>
        </w:rPr>
        <w:t xml:space="preserve">The </w:t>
      </w:r>
      <w:r w:rsidR="00073281" w:rsidRPr="00E740AB">
        <w:rPr>
          <w:rFonts w:ascii="Arial" w:hAnsi="Arial" w:cs="Arial"/>
          <w:i/>
          <w:iCs/>
          <w:lang w:eastAsia="zh-CN"/>
        </w:rPr>
        <w:t xml:space="preserve">steps described above include the </w:t>
      </w:r>
      <w:r w:rsidR="00AE3F64" w:rsidRPr="00E740AB">
        <w:rPr>
          <w:rFonts w:ascii="Arial" w:hAnsi="Arial" w:cs="Arial"/>
          <w:i/>
          <w:iCs/>
          <w:lang w:eastAsia="zh-CN"/>
        </w:rPr>
        <w:t>method</w:t>
      </w:r>
      <w:r w:rsidR="005A65AB" w:rsidRPr="00E740AB">
        <w:rPr>
          <w:rFonts w:ascii="Arial" w:hAnsi="Arial" w:cs="Arial"/>
          <w:i/>
          <w:iCs/>
          <w:lang w:eastAsia="zh-CN"/>
        </w:rPr>
        <w:t xml:space="preserve"> detailed in Q2</w:t>
      </w:r>
      <w:r w:rsidR="000B7110" w:rsidRPr="00E740AB">
        <w:rPr>
          <w:rFonts w:ascii="Arial" w:hAnsi="Arial" w:cs="Arial"/>
          <w:i/>
          <w:iCs/>
          <w:lang w:eastAsia="zh-CN"/>
        </w:rPr>
        <w:t xml:space="preserve">. Hence </w:t>
      </w:r>
      <w:r w:rsidR="00BA1058" w:rsidRPr="00E740AB">
        <w:rPr>
          <w:rFonts w:ascii="Arial" w:hAnsi="Arial" w:cs="Arial"/>
          <w:i/>
          <w:iCs/>
          <w:lang w:eastAsia="zh-CN"/>
        </w:rPr>
        <w:t>the method is feasible.</w:t>
      </w:r>
    </w:p>
    <w:p w14:paraId="0ABEAEE8" w14:textId="77777777" w:rsidR="00E740AB" w:rsidRDefault="00E740AB" w:rsidP="00F928C2">
      <w:pPr>
        <w:jc w:val="both"/>
        <w:rPr>
          <w:rFonts w:ascii="Arial" w:hAnsi="Arial" w:cs="Arial"/>
          <w:i/>
          <w:iCs/>
          <w:lang w:eastAsia="zh-CN"/>
        </w:rPr>
      </w:pPr>
    </w:p>
    <w:p w14:paraId="1021D2EF" w14:textId="5F2C95E9" w:rsidR="00E740AB" w:rsidRDefault="00E740AB" w:rsidP="00F928C2">
      <w:pPr>
        <w:jc w:val="both"/>
        <w:rPr>
          <w:rFonts w:ascii="Arial" w:hAnsi="Arial" w:cs="Arial"/>
          <w:lang w:eastAsia="zh-CN"/>
        </w:rPr>
      </w:pPr>
      <w:r>
        <w:rPr>
          <w:rFonts w:ascii="Arial" w:hAnsi="Arial" w:cs="Arial"/>
          <w:lang w:eastAsia="zh-CN"/>
        </w:rPr>
        <w:t>RAN3 would like to inform SA3</w:t>
      </w:r>
      <w:r w:rsidR="00DF684D">
        <w:rPr>
          <w:rFonts w:ascii="Arial" w:hAnsi="Arial" w:cs="Arial"/>
          <w:lang w:eastAsia="zh-CN"/>
        </w:rPr>
        <w:t>, SA2</w:t>
      </w:r>
      <w:r>
        <w:rPr>
          <w:rFonts w:ascii="Arial" w:hAnsi="Arial" w:cs="Arial"/>
          <w:lang w:eastAsia="zh-CN"/>
        </w:rPr>
        <w:t xml:space="preserve"> and SA5 that </w:t>
      </w:r>
      <w:r w:rsidR="00DC018D">
        <w:rPr>
          <w:rFonts w:ascii="Arial" w:hAnsi="Arial" w:cs="Arial"/>
          <w:lang w:eastAsia="zh-CN"/>
        </w:rPr>
        <w:t>the requirements on user consent</w:t>
      </w:r>
      <w:r w:rsidR="00F17567">
        <w:rPr>
          <w:rFonts w:ascii="Arial" w:hAnsi="Arial" w:cs="Arial"/>
          <w:lang w:eastAsia="zh-CN"/>
        </w:rPr>
        <w:t xml:space="preserve"> have been </w:t>
      </w:r>
      <w:r w:rsidR="008B44C0">
        <w:rPr>
          <w:rFonts w:ascii="Arial" w:hAnsi="Arial" w:cs="Arial"/>
          <w:lang w:eastAsia="zh-CN"/>
        </w:rPr>
        <w:t>taken into account</w:t>
      </w:r>
      <w:r w:rsidR="00DC018D">
        <w:rPr>
          <w:rFonts w:ascii="Arial" w:hAnsi="Arial" w:cs="Arial"/>
          <w:lang w:eastAsia="zh-CN"/>
        </w:rPr>
        <w:t xml:space="preserve"> and the </w:t>
      </w:r>
      <w:r w:rsidR="00906431">
        <w:rPr>
          <w:rFonts w:ascii="Arial" w:hAnsi="Arial" w:cs="Arial"/>
          <w:lang w:eastAsia="zh-CN"/>
        </w:rPr>
        <w:t>workflow</w:t>
      </w:r>
      <w:r w:rsidR="00DC018D">
        <w:rPr>
          <w:rFonts w:ascii="Arial" w:hAnsi="Arial" w:cs="Arial"/>
          <w:lang w:eastAsia="zh-CN"/>
        </w:rPr>
        <w:t xml:space="preserve"> for a user consent solution</w:t>
      </w:r>
      <w:r w:rsidR="00231E4F">
        <w:rPr>
          <w:rFonts w:ascii="Arial" w:hAnsi="Arial" w:cs="Arial"/>
          <w:lang w:eastAsia="zh-CN"/>
        </w:rPr>
        <w:t xml:space="preserve"> described by SA3 ha</w:t>
      </w:r>
      <w:r w:rsidR="00F17567">
        <w:rPr>
          <w:rFonts w:ascii="Arial" w:hAnsi="Arial" w:cs="Arial"/>
          <w:lang w:eastAsia="zh-CN"/>
        </w:rPr>
        <w:t>s</w:t>
      </w:r>
      <w:r w:rsidR="00231E4F">
        <w:rPr>
          <w:rFonts w:ascii="Arial" w:hAnsi="Arial" w:cs="Arial"/>
          <w:lang w:eastAsia="zh-CN"/>
        </w:rPr>
        <w:t xml:space="preserve"> been </w:t>
      </w:r>
      <w:r w:rsidR="00DE785E">
        <w:rPr>
          <w:rFonts w:ascii="Arial" w:hAnsi="Arial" w:cs="Arial"/>
          <w:lang w:eastAsia="zh-CN"/>
        </w:rPr>
        <w:t xml:space="preserve">endorsed </w:t>
      </w:r>
      <w:r w:rsidR="00231E4F">
        <w:rPr>
          <w:rFonts w:ascii="Arial" w:hAnsi="Arial" w:cs="Arial"/>
          <w:lang w:eastAsia="zh-CN"/>
        </w:rPr>
        <w:t>by RAN3</w:t>
      </w:r>
      <w:r w:rsidR="00F17567">
        <w:rPr>
          <w:rFonts w:ascii="Arial" w:hAnsi="Arial" w:cs="Arial"/>
          <w:lang w:eastAsia="zh-CN"/>
        </w:rPr>
        <w:t>.</w:t>
      </w:r>
      <w:r w:rsidR="00BE7B6B">
        <w:rPr>
          <w:rFonts w:ascii="Arial" w:hAnsi="Arial" w:cs="Arial"/>
          <w:lang w:eastAsia="zh-CN"/>
        </w:rPr>
        <w:t xml:space="preserve"> </w:t>
      </w:r>
      <w:r w:rsidR="00CC68C4">
        <w:rPr>
          <w:rFonts w:ascii="Arial" w:hAnsi="Arial" w:cs="Arial"/>
          <w:lang w:eastAsia="zh-CN"/>
        </w:rPr>
        <w:t xml:space="preserve">The endorsements </w:t>
      </w:r>
      <w:r w:rsidR="00BE7B6B">
        <w:rPr>
          <w:rFonts w:ascii="Arial" w:hAnsi="Arial" w:cs="Arial"/>
          <w:lang w:eastAsia="zh-CN"/>
        </w:rPr>
        <w:t>entail</w:t>
      </w:r>
      <w:r w:rsidR="00231E4F">
        <w:rPr>
          <w:rFonts w:ascii="Arial" w:hAnsi="Arial" w:cs="Arial"/>
          <w:lang w:eastAsia="zh-CN"/>
        </w:rPr>
        <w:t xml:space="preserve"> amend</w:t>
      </w:r>
      <w:r w:rsidR="00A6346B">
        <w:rPr>
          <w:rFonts w:ascii="Arial" w:hAnsi="Arial" w:cs="Arial"/>
          <w:lang w:eastAsia="zh-CN"/>
        </w:rPr>
        <w:t>ing</w:t>
      </w:r>
      <w:r w:rsidR="00231E4F">
        <w:rPr>
          <w:rFonts w:ascii="Arial" w:hAnsi="Arial" w:cs="Arial"/>
          <w:lang w:eastAsia="zh-CN"/>
        </w:rPr>
        <w:t xml:space="preserve"> the current </w:t>
      </w:r>
      <w:r w:rsidR="00A663A9">
        <w:rPr>
          <w:rFonts w:ascii="Arial" w:hAnsi="Arial" w:cs="Arial"/>
          <w:lang w:eastAsia="zh-CN"/>
        </w:rPr>
        <w:t>solution on user consent for MDT.</w:t>
      </w:r>
      <w:r w:rsidR="00C97160">
        <w:rPr>
          <w:rFonts w:ascii="Arial" w:hAnsi="Arial" w:cs="Arial"/>
          <w:lang w:eastAsia="zh-CN"/>
        </w:rPr>
        <w:t xml:space="preserve"> </w:t>
      </w:r>
      <w:r w:rsidR="0084721A">
        <w:rPr>
          <w:rFonts w:ascii="Arial" w:hAnsi="Arial" w:cs="Arial"/>
          <w:lang w:eastAsia="zh-CN"/>
        </w:rPr>
        <w:t>RAN3 converged to a solution on user consent that</w:t>
      </w:r>
      <w:r w:rsidR="001C12BF">
        <w:rPr>
          <w:rFonts w:ascii="Arial" w:hAnsi="Arial" w:cs="Arial"/>
          <w:lang w:eastAsia="zh-CN"/>
        </w:rPr>
        <w:t xml:space="preserve"> follows the steps below:</w:t>
      </w:r>
    </w:p>
    <w:p w14:paraId="3669ACE7" w14:textId="77777777" w:rsidR="00AA338A" w:rsidRPr="003B5813" w:rsidRDefault="00AA338A" w:rsidP="00AA338A">
      <w:pPr>
        <w:jc w:val="both"/>
        <w:rPr>
          <w:rFonts w:ascii="Arial" w:hAnsi="Arial" w:cs="Arial"/>
          <w:i/>
          <w:iCs/>
          <w:lang w:val="en-US" w:eastAsia="zh-CN"/>
        </w:rPr>
      </w:pPr>
      <w:r w:rsidRPr="003B5813">
        <w:rPr>
          <w:rFonts w:ascii="Arial" w:hAnsi="Arial" w:cs="Arial"/>
          <w:i/>
          <w:iCs/>
          <w:lang w:val="en-US" w:eastAsia="zh-CN"/>
        </w:rPr>
        <w:lastRenderedPageBreak/>
        <w:t>For Management Based MDT:</w:t>
      </w:r>
    </w:p>
    <w:p w14:paraId="0F1AEBE5" w14:textId="0F3B7034" w:rsidR="00AA338A" w:rsidRPr="003B5813" w:rsidRDefault="00AA338A" w:rsidP="00AA338A">
      <w:pPr>
        <w:jc w:val="both"/>
        <w:rPr>
          <w:rFonts w:ascii="Arial" w:hAnsi="Arial" w:cs="Arial"/>
          <w:lang w:val="en-US" w:eastAsia="zh-CN"/>
        </w:rPr>
      </w:pPr>
      <w:r w:rsidRPr="003B5813">
        <w:rPr>
          <w:rFonts w:ascii="Arial" w:hAnsi="Arial" w:cs="Arial"/>
          <w:i/>
          <w:iCs/>
          <w:lang w:val="en-US" w:eastAsia="zh-CN"/>
        </w:rPr>
        <w:t xml:space="preserve">Step 1: </w:t>
      </w:r>
      <w:r w:rsidRPr="003B5813">
        <w:rPr>
          <w:rFonts w:ascii="Arial" w:hAnsi="Arial" w:cs="Arial"/>
          <w:lang w:val="en-US" w:eastAsia="zh-CN"/>
        </w:rPr>
        <w:t xml:space="preserve">The OAM </w:t>
      </w:r>
      <w:r w:rsidR="009C7CB1">
        <w:rPr>
          <w:rFonts w:ascii="Arial" w:hAnsi="Arial" w:cs="Arial"/>
          <w:lang w:val="en-US" w:eastAsia="zh-CN"/>
        </w:rPr>
        <w:t>configures</w:t>
      </w:r>
      <w:r w:rsidRPr="003B5813">
        <w:rPr>
          <w:rFonts w:ascii="Arial" w:hAnsi="Arial" w:cs="Arial"/>
          <w:lang w:val="en-US" w:eastAsia="zh-CN"/>
        </w:rPr>
        <w:t xml:space="preserve"> the RAN with</w:t>
      </w:r>
      <w:r w:rsidR="005F4F75">
        <w:rPr>
          <w:rFonts w:ascii="Arial" w:hAnsi="Arial" w:cs="Arial"/>
          <w:lang w:val="en-US" w:eastAsia="zh-CN"/>
        </w:rPr>
        <w:t xml:space="preserve"> information </w:t>
      </w:r>
      <w:r w:rsidR="005123AF">
        <w:rPr>
          <w:rFonts w:ascii="Arial" w:hAnsi="Arial" w:cs="Arial"/>
          <w:lang w:val="en-US" w:eastAsia="zh-CN"/>
        </w:rPr>
        <w:t xml:space="preserve">stating whether </w:t>
      </w:r>
      <w:r w:rsidR="005F4F75" w:rsidRPr="005F4F75">
        <w:rPr>
          <w:rFonts w:ascii="Arial" w:hAnsi="Arial" w:cs="Arial"/>
          <w:lang w:val="en-US" w:eastAsia="zh-CN"/>
        </w:rPr>
        <w:t>user consent is required</w:t>
      </w:r>
      <w:r w:rsidR="00CE2CC1">
        <w:rPr>
          <w:rFonts w:ascii="Arial" w:hAnsi="Arial" w:cs="Arial"/>
          <w:lang w:val="en-US" w:eastAsia="zh-CN"/>
        </w:rPr>
        <w:t>/not required</w:t>
      </w:r>
      <w:r w:rsidR="005F4F75" w:rsidRPr="005F4F75">
        <w:rPr>
          <w:rFonts w:ascii="Arial" w:hAnsi="Arial" w:cs="Arial"/>
          <w:lang w:val="en-US" w:eastAsia="zh-CN"/>
        </w:rPr>
        <w:t xml:space="preserve"> for a specific type of information/data of a subscriber for a particular purpose </w:t>
      </w:r>
    </w:p>
    <w:p w14:paraId="16D858BB" w14:textId="77777777" w:rsidR="00AA338A" w:rsidRPr="003B5813" w:rsidRDefault="00AA338A" w:rsidP="00AA338A">
      <w:pPr>
        <w:jc w:val="both"/>
        <w:rPr>
          <w:rFonts w:ascii="Arial" w:hAnsi="Arial" w:cs="Arial"/>
          <w:lang w:val="en-US" w:eastAsia="zh-CN"/>
        </w:rPr>
      </w:pPr>
      <w:r w:rsidRPr="003B5813">
        <w:rPr>
          <w:rFonts w:ascii="Arial" w:hAnsi="Arial" w:cs="Arial"/>
          <w:i/>
          <w:iCs/>
          <w:lang w:val="en-US" w:eastAsia="zh-CN"/>
        </w:rPr>
        <w:t xml:space="preserve">Step 2: </w:t>
      </w:r>
      <w:r w:rsidRPr="003B5813">
        <w:rPr>
          <w:rFonts w:ascii="Arial" w:hAnsi="Arial" w:cs="Arial"/>
          <w:lang w:val="en-US" w:eastAsia="zh-CN"/>
        </w:rPr>
        <w:t xml:space="preserve">If user consent is available for a UE, the RAN receives from the AMF the </w:t>
      </w:r>
      <w:r w:rsidRPr="009C7CB1">
        <w:rPr>
          <w:rFonts w:ascii="Arial" w:hAnsi="Arial" w:cs="Arial"/>
          <w:i/>
          <w:iCs/>
          <w:lang w:val="en-US" w:eastAsia="zh-CN"/>
        </w:rPr>
        <w:t>Management Based MDT PLMN List</w:t>
      </w:r>
      <w:r w:rsidRPr="003B5813">
        <w:rPr>
          <w:rFonts w:ascii="Arial" w:hAnsi="Arial" w:cs="Arial"/>
          <w:lang w:val="en-US" w:eastAsia="zh-CN"/>
        </w:rPr>
        <w:t xml:space="preserve"> IE, which indicates that the UE gave consent for the measurements subject to user consent. </w:t>
      </w:r>
    </w:p>
    <w:p w14:paraId="04D0BBAE" w14:textId="6791E897" w:rsidR="00AA338A" w:rsidRPr="003B5813" w:rsidRDefault="00AA338A" w:rsidP="00AA338A">
      <w:pPr>
        <w:jc w:val="both"/>
        <w:rPr>
          <w:rFonts w:ascii="Arial" w:hAnsi="Arial" w:cs="Arial"/>
          <w:i/>
          <w:iCs/>
          <w:lang w:val="en-US" w:eastAsia="zh-CN"/>
        </w:rPr>
      </w:pPr>
      <w:r w:rsidRPr="003B5813">
        <w:rPr>
          <w:rFonts w:ascii="Arial" w:hAnsi="Arial" w:cs="Arial"/>
          <w:i/>
          <w:iCs/>
          <w:lang w:val="en-US" w:eastAsia="zh-CN"/>
        </w:rPr>
        <w:t xml:space="preserve">Step 3: </w:t>
      </w:r>
      <w:r w:rsidR="001B1DCD" w:rsidRPr="001B1DCD">
        <w:rPr>
          <w:rFonts w:ascii="Arial" w:hAnsi="Arial" w:cs="Arial"/>
          <w:iCs/>
          <w:lang w:val="en-US" w:eastAsia="zh-CN"/>
        </w:rPr>
        <w:t xml:space="preserve">Upon </w:t>
      </w:r>
      <w:r w:rsidR="001B1DCD" w:rsidRPr="001B1DCD">
        <w:rPr>
          <w:rFonts w:ascii="Arial" w:hAnsi="Arial" w:cs="Arial"/>
          <w:lang w:val="en-US" w:eastAsia="zh-CN"/>
        </w:rPr>
        <w:t>t</w:t>
      </w:r>
      <w:r w:rsidRPr="001B1DCD">
        <w:rPr>
          <w:rFonts w:ascii="Arial" w:hAnsi="Arial" w:cs="Arial"/>
          <w:lang w:val="en-US" w:eastAsia="zh-CN"/>
        </w:rPr>
        <w:t>h</w:t>
      </w:r>
      <w:r w:rsidRPr="003B5813">
        <w:rPr>
          <w:rFonts w:ascii="Arial" w:hAnsi="Arial" w:cs="Arial"/>
          <w:lang w:val="en-US" w:eastAsia="zh-CN"/>
        </w:rPr>
        <w:t xml:space="preserve">e </w:t>
      </w:r>
      <w:r w:rsidR="001B1DCD">
        <w:rPr>
          <w:rFonts w:ascii="Arial" w:hAnsi="Arial" w:cs="Arial"/>
          <w:lang w:val="en-US" w:eastAsia="zh-CN"/>
        </w:rPr>
        <w:t xml:space="preserve">reception of </w:t>
      </w:r>
      <w:r w:rsidRPr="003B5813">
        <w:rPr>
          <w:rFonts w:ascii="Arial" w:hAnsi="Arial" w:cs="Arial"/>
          <w:lang w:val="en-US" w:eastAsia="zh-CN"/>
        </w:rPr>
        <w:t>a Management Based MDT configuration</w:t>
      </w:r>
      <w:r w:rsidR="001B1DCD">
        <w:rPr>
          <w:rFonts w:ascii="Arial" w:hAnsi="Arial" w:cs="Arial"/>
          <w:lang w:val="en-US" w:eastAsia="zh-CN"/>
        </w:rPr>
        <w:t xml:space="preserve"> from OAM, the RAN </w:t>
      </w:r>
      <w:r w:rsidR="00703D1B">
        <w:rPr>
          <w:rFonts w:ascii="Arial" w:hAnsi="Arial" w:cs="Arial"/>
          <w:lang w:val="en-US" w:eastAsia="zh-CN"/>
        </w:rPr>
        <w:t>can, according to the OAM configured information</w:t>
      </w:r>
      <w:r w:rsidR="00EB61FC">
        <w:rPr>
          <w:rFonts w:ascii="Arial" w:hAnsi="Arial" w:cs="Arial"/>
          <w:lang w:val="en-US" w:eastAsia="zh-CN"/>
        </w:rPr>
        <w:t>, perform the following</w:t>
      </w:r>
      <w:r w:rsidR="00703D1B">
        <w:rPr>
          <w:rFonts w:ascii="Arial" w:hAnsi="Arial" w:cs="Arial"/>
          <w:lang w:val="en-US" w:eastAsia="zh-CN"/>
        </w:rPr>
        <w:t>:</w:t>
      </w:r>
    </w:p>
    <w:p w14:paraId="56BCA919" w14:textId="6394DC65" w:rsidR="00AA338A" w:rsidRPr="003B5813" w:rsidRDefault="00AA338A" w:rsidP="00AA338A">
      <w:pPr>
        <w:pStyle w:val="ListParagraph"/>
        <w:numPr>
          <w:ilvl w:val="0"/>
          <w:numId w:val="8"/>
        </w:numPr>
        <w:spacing w:after="0"/>
        <w:contextualSpacing w:val="0"/>
        <w:jc w:val="both"/>
        <w:rPr>
          <w:rFonts w:ascii="Arial" w:eastAsia="Times New Roman" w:hAnsi="Arial" w:cs="Arial"/>
          <w:lang w:val="en-US" w:eastAsia="zh-CN"/>
        </w:rPr>
      </w:pPr>
      <w:r w:rsidRPr="003B5813">
        <w:rPr>
          <w:rFonts w:ascii="Arial" w:eastAsia="Times New Roman" w:hAnsi="Arial" w:cs="Arial"/>
          <w:lang w:val="en-US" w:eastAsia="zh-CN"/>
        </w:rPr>
        <w:t xml:space="preserve">If the configured MDT data are subject to user consent, select UEs on the basis of the received user consent information represented by the </w:t>
      </w:r>
      <w:r w:rsidRPr="003B5813">
        <w:rPr>
          <w:rFonts w:ascii="Arial" w:eastAsia="Times New Roman" w:hAnsi="Arial" w:cs="Arial"/>
          <w:i/>
          <w:iCs/>
          <w:lang w:val="en-US" w:eastAsia="zh-CN"/>
        </w:rPr>
        <w:t xml:space="preserve">Management Based MDT PLMN List </w:t>
      </w:r>
      <w:r w:rsidRPr="003B5813">
        <w:rPr>
          <w:rFonts w:ascii="Arial" w:eastAsia="Times New Roman" w:hAnsi="Arial" w:cs="Arial"/>
          <w:lang w:val="en-US" w:eastAsia="zh-CN"/>
        </w:rPr>
        <w:t xml:space="preserve">IE. </w:t>
      </w:r>
      <w:r w:rsidRPr="003B5813">
        <w:rPr>
          <w:rFonts w:ascii="Arial" w:eastAsia="Times New Roman" w:hAnsi="Arial" w:cs="Arial"/>
          <w:lang w:val="en-US" w:eastAsia="zh-CN"/>
        </w:rPr>
        <w:br/>
      </w:r>
    </w:p>
    <w:p w14:paraId="1EB00857" w14:textId="5684B521" w:rsidR="00AA338A" w:rsidRPr="003B5813" w:rsidRDefault="00AA338A" w:rsidP="00AA338A">
      <w:pPr>
        <w:pStyle w:val="ListParagraph"/>
        <w:numPr>
          <w:ilvl w:val="0"/>
          <w:numId w:val="8"/>
        </w:numPr>
        <w:spacing w:after="0"/>
        <w:contextualSpacing w:val="0"/>
        <w:jc w:val="both"/>
        <w:rPr>
          <w:rFonts w:ascii="Arial" w:eastAsia="Times New Roman" w:hAnsi="Arial" w:cs="Arial"/>
          <w:lang w:val="en-US" w:eastAsia="zh-CN"/>
        </w:rPr>
      </w:pPr>
      <w:r w:rsidRPr="003B5813">
        <w:rPr>
          <w:rFonts w:ascii="Arial" w:eastAsia="Times New Roman" w:hAnsi="Arial" w:cs="Arial"/>
          <w:lang w:val="en-US" w:eastAsia="zh-CN"/>
        </w:rPr>
        <w:t>If the configured MDT data are not subject to user consent, the RAN does not need to consider user consent when selecting UEs</w:t>
      </w:r>
      <w:r w:rsidR="007E4AF5">
        <w:rPr>
          <w:rFonts w:ascii="Arial" w:eastAsia="Times New Roman" w:hAnsi="Arial" w:cs="Arial"/>
          <w:lang w:val="en-US" w:eastAsia="zh-CN"/>
        </w:rPr>
        <w:t xml:space="preserve"> and it</w:t>
      </w:r>
      <w:r w:rsidRPr="003B5813">
        <w:rPr>
          <w:rFonts w:ascii="Arial" w:eastAsia="Times New Roman" w:hAnsi="Arial" w:cs="Arial"/>
          <w:lang w:val="en-US" w:eastAsia="zh-CN"/>
        </w:rPr>
        <w:t xml:space="preserve"> can select UEs </w:t>
      </w:r>
      <w:r w:rsidR="00703D1B">
        <w:rPr>
          <w:rFonts w:ascii="Arial" w:eastAsia="Times New Roman" w:hAnsi="Arial" w:cs="Arial"/>
          <w:lang w:val="en-US" w:eastAsia="zh-CN"/>
        </w:rPr>
        <w:t xml:space="preserve">including those </w:t>
      </w:r>
      <w:r w:rsidRPr="003B5813">
        <w:rPr>
          <w:rFonts w:ascii="Arial" w:eastAsia="Times New Roman" w:hAnsi="Arial" w:cs="Arial"/>
          <w:lang w:val="en-US" w:eastAsia="zh-CN"/>
        </w:rPr>
        <w:t>for which the Management Based MDT PLMN Lis</w:t>
      </w:r>
      <w:r w:rsidR="00CD1433">
        <w:rPr>
          <w:rFonts w:ascii="Arial" w:eastAsia="Times New Roman" w:hAnsi="Arial" w:cs="Arial"/>
          <w:lang w:val="en-US" w:eastAsia="zh-CN"/>
        </w:rPr>
        <w:t>t</w:t>
      </w:r>
      <w:r w:rsidRPr="003B5813">
        <w:rPr>
          <w:rFonts w:ascii="Arial" w:eastAsia="Times New Roman" w:hAnsi="Arial" w:cs="Arial"/>
          <w:lang w:val="en-US" w:eastAsia="zh-CN"/>
        </w:rPr>
        <w:t xml:space="preserve"> was not received.</w:t>
      </w:r>
      <w:r w:rsidR="00CD1433">
        <w:rPr>
          <w:rFonts w:ascii="Arial" w:eastAsia="Times New Roman" w:hAnsi="Arial" w:cs="Arial"/>
          <w:lang w:val="en-US" w:eastAsia="zh-CN"/>
        </w:rPr>
        <w:tab/>
      </w:r>
      <w:r w:rsidRPr="003B5813">
        <w:rPr>
          <w:rFonts w:ascii="Arial" w:eastAsia="Times New Roman" w:hAnsi="Arial" w:cs="Arial"/>
          <w:lang w:val="en-US" w:eastAsia="zh-CN"/>
        </w:rPr>
        <w:br/>
      </w:r>
    </w:p>
    <w:p w14:paraId="623CA66E" w14:textId="46F25D07" w:rsidR="00AA338A" w:rsidRPr="003B5813" w:rsidRDefault="00AA338A" w:rsidP="00AA338A">
      <w:pPr>
        <w:jc w:val="both"/>
        <w:rPr>
          <w:rFonts w:ascii="Arial" w:hAnsi="Arial" w:cs="Arial"/>
          <w:i/>
          <w:iCs/>
          <w:lang w:val="en-US" w:eastAsia="zh-CN"/>
        </w:rPr>
      </w:pPr>
      <w:r w:rsidRPr="003B5813">
        <w:rPr>
          <w:rFonts w:ascii="Arial" w:hAnsi="Arial" w:cs="Arial"/>
          <w:i/>
          <w:iCs/>
          <w:lang w:val="en-US" w:eastAsia="zh-CN"/>
        </w:rPr>
        <w:t>Step 4:</w:t>
      </w:r>
      <w:r w:rsidRPr="003B5813">
        <w:rPr>
          <w:rFonts w:ascii="Arial" w:hAnsi="Arial" w:cs="Arial"/>
          <w:lang w:val="en-US" w:eastAsia="zh-CN"/>
        </w:rPr>
        <w:t xml:space="preserve"> </w:t>
      </w:r>
      <w:r w:rsidR="00AB3188">
        <w:rPr>
          <w:rFonts w:ascii="Arial" w:hAnsi="Arial" w:cs="Arial"/>
          <w:lang w:val="en-US" w:eastAsia="zh-CN"/>
        </w:rPr>
        <w:t xml:space="preserve"> F</w:t>
      </w:r>
      <w:r w:rsidRPr="003B5813">
        <w:rPr>
          <w:rFonts w:ascii="Arial" w:hAnsi="Arial" w:cs="Arial"/>
          <w:lang w:val="en-US" w:eastAsia="zh-CN"/>
        </w:rPr>
        <w:t>ollow</w:t>
      </w:r>
      <w:r w:rsidR="00AB3188">
        <w:rPr>
          <w:rFonts w:ascii="Arial" w:hAnsi="Arial" w:cs="Arial"/>
          <w:lang w:val="en-US" w:eastAsia="zh-CN"/>
        </w:rPr>
        <w:t>ing</w:t>
      </w:r>
      <w:r w:rsidRPr="003B5813">
        <w:rPr>
          <w:rFonts w:ascii="Arial" w:hAnsi="Arial" w:cs="Arial"/>
          <w:lang w:val="en-US" w:eastAsia="zh-CN"/>
        </w:rPr>
        <w:t xml:space="preserve"> legacy </w:t>
      </w:r>
      <w:r w:rsidR="00AB3188">
        <w:rPr>
          <w:rFonts w:ascii="Arial" w:hAnsi="Arial" w:cs="Arial"/>
          <w:lang w:val="en-US" w:eastAsia="zh-CN"/>
        </w:rPr>
        <w:t>behavior, the RAN</w:t>
      </w:r>
      <w:r w:rsidRPr="003B5813">
        <w:rPr>
          <w:rFonts w:ascii="Arial" w:hAnsi="Arial" w:cs="Arial"/>
          <w:lang w:val="en-US" w:eastAsia="zh-CN"/>
        </w:rPr>
        <w:t xml:space="preserve"> configures the UE with a </w:t>
      </w:r>
      <w:r w:rsidRPr="003B5813">
        <w:rPr>
          <w:rFonts w:ascii="Arial" w:hAnsi="Arial" w:cs="Arial"/>
          <w:i/>
          <w:iCs/>
          <w:lang w:val="en-US" w:eastAsia="zh-CN"/>
        </w:rPr>
        <w:t>plmn-IdentityList</w:t>
      </w:r>
      <w:r w:rsidRPr="003B5813">
        <w:rPr>
          <w:rFonts w:ascii="Arial" w:hAnsi="Arial" w:cs="Arial"/>
          <w:lang w:val="en-US" w:eastAsia="zh-CN"/>
        </w:rPr>
        <w:t xml:space="preserve"> derived from the MDT PLMN List contained in the Management Based MDT Activation signalled by the OAM to the NG-RAN</w:t>
      </w:r>
    </w:p>
    <w:p w14:paraId="4BC9A5F9" w14:textId="77777777" w:rsidR="00AA338A" w:rsidRPr="003B5813" w:rsidRDefault="00AA338A" w:rsidP="00AA338A">
      <w:pPr>
        <w:jc w:val="both"/>
        <w:rPr>
          <w:rFonts w:ascii="Arial" w:hAnsi="Arial" w:cs="Arial"/>
          <w:i/>
          <w:iCs/>
          <w:lang w:val="en-US" w:eastAsia="zh-CN"/>
        </w:rPr>
      </w:pPr>
      <w:r w:rsidRPr="003B5813">
        <w:rPr>
          <w:rFonts w:ascii="Arial" w:hAnsi="Arial" w:cs="Arial"/>
          <w:i/>
          <w:iCs/>
          <w:lang w:val="en-US" w:eastAsia="zh-CN"/>
        </w:rPr>
        <w:t>For Signalling Based MDT:</w:t>
      </w:r>
    </w:p>
    <w:p w14:paraId="11F11D66" w14:textId="4FC6F5BF" w:rsidR="00AA338A" w:rsidRPr="003B5813" w:rsidRDefault="00AA338A" w:rsidP="00AA338A">
      <w:pPr>
        <w:jc w:val="both"/>
        <w:rPr>
          <w:rFonts w:ascii="Arial" w:hAnsi="Arial" w:cs="Arial"/>
          <w:lang w:val="en-US" w:eastAsia="zh-CN"/>
        </w:rPr>
      </w:pPr>
      <w:r w:rsidRPr="003B5813">
        <w:rPr>
          <w:rFonts w:ascii="Arial" w:hAnsi="Arial" w:cs="Arial"/>
          <w:i/>
          <w:iCs/>
          <w:lang w:val="en-US" w:eastAsia="zh-CN"/>
        </w:rPr>
        <w:t xml:space="preserve">Step 1: </w:t>
      </w:r>
      <w:r w:rsidRPr="003B5813">
        <w:rPr>
          <w:rFonts w:ascii="Arial" w:hAnsi="Arial" w:cs="Arial"/>
          <w:lang w:val="en-US" w:eastAsia="zh-CN"/>
        </w:rPr>
        <w:t xml:space="preserve">The OAM </w:t>
      </w:r>
      <w:r w:rsidR="0007661F">
        <w:rPr>
          <w:rFonts w:ascii="Arial" w:hAnsi="Arial" w:cs="Arial"/>
          <w:lang w:val="en-US" w:eastAsia="zh-CN"/>
        </w:rPr>
        <w:t>configures</w:t>
      </w:r>
      <w:r w:rsidRPr="003B5813">
        <w:rPr>
          <w:rFonts w:ascii="Arial" w:hAnsi="Arial" w:cs="Arial"/>
          <w:lang w:val="en-US" w:eastAsia="zh-CN"/>
        </w:rPr>
        <w:t xml:space="preserve"> the AMF with </w:t>
      </w:r>
      <w:r w:rsidR="00AB3188">
        <w:rPr>
          <w:rFonts w:ascii="Arial" w:hAnsi="Arial" w:cs="Arial"/>
          <w:lang w:val="en-US" w:eastAsia="zh-CN"/>
        </w:rPr>
        <w:t xml:space="preserve">information </w:t>
      </w:r>
      <w:r w:rsidR="00966578">
        <w:rPr>
          <w:rFonts w:ascii="Arial" w:hAnsi="Arial" w:cs="Arial"/>
          <w:lang w:val="en-US" w:eastAsia="zh-CN"/>
        </w:rPr>
        <w:t>stating whether</w:t>
      </w:r>
      <w:r w:rsidR="00AB3188" w:rsidRPr="005F4F75">
        <w:rPr>
          <w:rFonts w:ascii="Arial" w:hAnsi="Arial" w:cs="Arial"/>
          <w:lang w:val="en-US" w:eastAsia="zh-CN"/>
        </w:rPr>
        <w:t xml:space="preserve"> user consent is required</w:t>
      </w:r>
      <w:r w:rsidR="00C024F7">
        <w:rPr>
          <w:rFonts w:ascii="Arial" w:hAnsi="Arial" w:cs="Arial"/>
          <w:lang w:val="en-US" w:eastAsia="zh-CN"/>
        </w:rPr>
        <w:t>/not required</w:t>
      </w:r>
      <w:r w:rsidR="00AB3188" w:rsidRPr="005F4F75">
        <w:rPr>
          <w:rFonts w:ascii="Arial" w:hAnsi="Arial" w:cs="Arial"/>
          <w:lang w:val="en-US" w:eastAsia="zh-CN"/>
        </w:rPr>
        <w:t xml:space="preserve"> for a specific type of information/data of a subscriber for a particular purpose</w:t>
      </w:r>
    </w:p>
    <w:p w14:paraId="6A0180A8" w14:textId="77777777" w:rsidR="00AA338A" w:rsidRPr="003B5813" w:rsidRDefault="00AA338A" w:rsidP="00AA338A">
      <w:pPr>
        <w:jc w:val="both"/>
        <w:rPr>
          <w:rFonts w:ascii="Arial" w:hAnsi="Arial" w:cs="Arial"/>
          <w:i/>
          <w:iCs/>
          <w:lang w:val="en-US" w:eastAsia="zh-CN"/>
        </w:rPr>
      </w:pPr>
      <w:r w:rsidRPr="003B5813">
        <w:rPr>
          <w:rFonts w:ascii="Arial" w:hAnsi="Arial" w:cs="Arial"/>
          <w:i/>
          <w:iCs/>
          <w:lang w:val="en-US" w:eastAsia="zh-CN"/>
        </w:rPr>
        <w:t xml:space="preserve">Step 2: </w:t>
      </w:r>
      <w:r w:rsidRPr="003B5813">
        <w:rPr>
          <w:rFonts w:ascii="Arial" w:hAnsi="Arial" w:cs="Arial"/>
          <w:lang w:val="en-US" w:eastAsia="zh-CN"/>
        </w:rPr>
        <w:t>The OAM signals to the AMF a Signalling Based MDT configuration</w:t>
      </w:r>
      <w:r w:rsidRPr="003B5813">
        <w:rPr>
          <w:rFonts w:ascii="Arial" w:hAnsi="Arial" w:cs="Arial"/>
          <w:i/>
          <w:iCs/>
          <w:lang w:val="en-US" w:eastAsia="zh-CN"/>
        </w:rPr>
        <w:t xml:space="preserve"> </w:t>
      </w:r>
    </w:p>
    <w:p w14:paraId="56B1AC7C" w14:textId="1ECE7043" w:rsidR="00AA338A" w:rsidRPr="003B5813" w:rsidRDefault="00AA338A" w:rsidP="00AA338A">
      <w:pPr>
        <w:pStyle w:val="ListParagraph"/>
        <w:numPr>
          <w:ilvl w:val="0"/>
          <w:numId w:val="8"/>
        </w:numPr>
        <w:spacing w:after="0"/>
        <w:contextualSpacing w:val="0"/>
        <w:jc w:val="both"/>
        <w:rPr>
          <w:rFonts w:ascii="Arial" w:eastAsia="Times New Roman" w:hAnsi="Arial" w:cs="Arial"/>
          <w:lang w:val="en-US" w:eastAsia="zh-CN"/>
        </w:rPr>
      </w:pPr>
      <w:r w:rsidRPr="003B5813">
        <w:rPr>
          <w:rFonts w:ascii="Arial" w:eastAsia="Times New Roman" w:hAnsi="Arial" w:cs="Arial"/>
          <w:lang w:val="en-US" w:eastAsia="zh-CN"/>
        </w:rPr>
        <w:t xml:space="preserve">If the configured MDT data are subject to user consent, and if the AMF determines (from data acquired from the UDM) that user consent is available for the UE, the AMF shall trigger a Trace Activation for the UE. </w:t>
      </w:r>
      <w:r w:rsidRPr="003B5813">
        <w:rPr>
          <w:rFonts w:ascii="Arial" w:eastAsia="Times New Roman" w:hAnsi="Arial" w:cs="Arial"/>
          <w:lang w:val="en-US" w:eastAsia="zh-CN"/>
        </w:rPr>
        <w:br/>
      </w:r>
    </w:p>
    <w:p w14:paraId="7932E9C2" w14:textId="77777777" w:rsidR="00AA338A" w:rsidRPr="003B5813" w:rsidRDefault="00AA338A" w:rsidP="00AA338A">
      <w:pPr>
        <w:pStyle w:val="ListParagraph"/>
        <w:numPr>
          <w:ilvl w:val="0"/>
          <w:numId w:val="8"/>
        </w:numPr>
        <w:spacing w:after="0"/>
        <w:contextualSpacing w:val="0"/>
        <w:jc w:val="both"/>
        <w:rPr>
          <w:rFonts w:ascii="Arial" w:eastAsia="Times New Roman" w:hAnsi="Arial" w:cs="Arial"/>
          <w:lang w:val="en-US" w:eastAsia="zh-CN"/>
        </w:rPr>
      </w:pPr>
      <w:r w:rsidRPr="003B5813">
        <w:rPr>
          <w:rFonts w:ascii="Arial" w:eastAsia="Times New Roman" w:hAnsi="Arial" w:cs="Arial"/>
          <w:lang w:val="en-US" w:eastAsia="zh-CN"/>
        </w:rPr>
        <w:t xml:space="preserve">If the configured MDT data are not subject to user consent, the AMF shall trigger a Trace Activation, including the </w:t>
      </w:r>
      <w:r w:rsidRPr="003B5813">
        <w:rPr>
          <w:rFonts w:ascii="Arial" w:eastAsia="Times New Roman" w:hAnsi="Arial" w:cs="Arial"/>
          <w:i/>
          <w:iCs/>
          <w:lang w:val="en-US" w:eastAsia="zh-CN"/>
        </w:rPr>
        <w:t>Signalling Based MDT PLMN List</w:t>
      </w:r>
      <w:r w:rsidRPr="003B5813">
        <w:rPr>
          <w:rFonts w:ascii="Arial" w:eastAsia="Times New Roman" w:hAnsi="Arial" w:cs="Arial"/>
          <w:lang w:val="en-US" w:eastAsia="zh-CN"/>
        </w:rPr>
        <w:t xml:space="preserve"> IE, even if user consent is not available for the UE.</w:t>
      </w:r>
      <w:r w:rsidRPr="003B5813">
        <w:rPr>
          <w:rFonts w:ascii="Arial" w:eastAsia="Times New Roman" w:hAnsi="Arial" w:cs="Arial"/>
          <w:lang w:val="en-US" w:eastAsia="zh-CN"/>
        </w:rPr>
        <w:br/>
      </w:r>
    </w:p>
    <w:p w14:paraId="313EBA14" w14:textId="70B585F1" w:rsidR="00AA338A" w:rsidRPr="00320439" w:rsidRDefault="00AA338A" w:rsidP="00AA338A">
      <w:pPr>
        <w:jc w:val="both"/>
        <w:rPr>
          <w:rFonts w:ascii="Arial" w:hAnsi="Arial" w:cs="Arial"/>
          <w:lang w:val="en-US" w:eastAsia="zh-CN"/>
        </w:rPr>
      </w:pPr>
      <w:r w:rsidRPr="003B5813">
        <w:rPr>
          <w:rFonts w:ascii="Arial" w:hAnsi="Arial" w:cs="Arial"/>
          <w:i/>
          <w:iCs/>
          <w:lang w:val="en-US" w:eastAsia="zh-CN"/>
        </w:rPr>
        <w:t>Step 3:</w:t>
      </w:r>
      <w:r w:rsidRPr="003B5813">
        <w:rPr>
          <w:rFonts w:ascii="Arial" w:hAnsi="Arial" w:cs="Arial"/>
          <w:lang w:val="en-US" w:eastAsia="zh-CN"/>
        </w:rPr>
        <w:t xml:space="preserve"> </w:t>
      </w:r>
      <w:r w:rsidR="00AA4B3E">
        <w:rPr>
          <w:rFonts w:ascii="Arial" w:hAnsi="Arial" w:cs="Arial"/>
          <w:lang w:val="en-US" w:eastAsia="zh-CN"/>
        </w:rPr>
        <w:t>F</w:t>
      </w:r>
      <w:r w:rsidR="00AA4B3E" w:rsidRPr="003B5813">
        <w:rPr>
          <w:rFonts w:ascii="Arial" w:hAnsi="Arial" w:cs="Arial"/>
          <w:lang w:val="en-US" w:eastAsia="zh-CN"/>
        </w:rPr>
        <w:t>ollow</w:t>
      </w:r>
      <w:r w:rsidR="00AA4B3E">
        <w:rPr>
          <w:rFonts w:ascii="Arial" w:hAnsi="Arial" w:cs="Arial"/>
          <w:lang w:val="en-US" w:eastAsia="zh-CN"/>
        </w:rPr>
        <w:t>ing</w:t>
      </w:r>
      <w:r w:rsidR="00AA4B3E" w:rsidRPr="003B5813">
        <w:rPr>
          <w:rFonts w:ascii="Arial" w:hAnsi="Arial" w:cs="Arial"/>
          <w:lang w:val="en-US" w:eastAsia="zh-CN"/>
        </w:rPr>
        <w:t xml:space="preserve"> legacy </w:t>
      </w:r>
      <w:r w:rsidR="00AA4B3E">
        <w:rPr>
          <w:rFonts w:ascii="Arial" w:hAnsi="Arial" w:cs="Arial"/>
          <w:lang w:val="en-US" w:eastAsia="zh-CN"/>
        </w:rPr>
        <w:t>behavior,</w:t>
      </w:r>
      <w:r w:rsidR="00AA4B3E" w:rsidRPr="003B5813">
        <w:rPr>
          <w:rFonts w:ascii="Arial" w:hAnsi="Arial" w:cs="Arial"/>
          <w:lang w:val="en-US" w:eastAsia="zh-CN"/>
        </w:rPr>
        <w:t xml:space="preserve"> </w:t>
      </w:r>
      <w:r w:rsidR="00AA4B3E">
        <w:rPr>
          <w:rFonts w:ascii="Arial" w:hAnsi="Arial" w:cs="Arial"/>
          <w:lang w:val="en-US" w:eastAsia="zh-CN"/>
        </w:rPr>
        <w:t>t</w:t>
      </w:r>
      <w:r w:rsidRPr="003B5813">
        <w:rPr>
          <w:rFonts w:ascii="Arial" w:hAnsi="Arial" w:cs="Arial"/>
          <w:lang w:val="en-US" w:eastAsia="zh-CN"/>
        </w:rPr>
        <w:t xml:space="preserve">he NG-RAN will configure the UE with a </w:t>
      </w:r>
      <w:r w:rsidRPr="003B5813">
        <w:rPr>
          <w:rFonts w:ascii="Arial" w:hAnsi="Arial" w:cs="Arial"/>
          <w:i/>
          <w:iCs/>
          <w:lang w:val="en-US" w:eastAsia="zh-CN"/>
        </w:rPr>
        <w:t>plmn-IdentityList</w:t>
      </w:r>
      <w:r w:rsidRPr="003B5813">
        <w:rPr>
          <w:rFonts w:ascii="Arial" w:hAnsi="Arial" w:cs="Arial"/>
          <w:lang w:val="en-US" w:eastAsia="zh-CN"/>
        </w:rPr>
        <w:t xml:space="preserve"> derived from the Signalling Based MDT PLMN List received from the AMF.</w:t>
      </w:r>
    </w:p>
    <w:p w14:paraId="68809A3F" w14:textId="2CC165B0" w:rsidR="002836D7" w:rsidRPr="00E740AB" w:rsidRDefault="004E3603" w:rsidP="001B2D03">
      <w:pPr>
        <w:jc w:val="both"/>
        <w:rPr>
          <w:rFonts w:ascii="Arial" w:hAnsi="Arial" w:cs="Arial"/>
          <w:lang w:eastAsia="zh-CN"/>
        </w:rPr>
      </w:pPr>
      <w:r>
        <w:rPr>
          <w:rFonts w:ascii="Arial" w:hAnsi="Arial" w:cs="Arial"/>
          <w:lang w:eastAsia="zh-CN"/>
        </w:rPr>
        <w:t>Technically endorsed CRs are attached</w:t>
      </w:r>
      <w:r w:rsidR="00B826C9">
        <w:rPr>
          <w:rFonts w:ascii="Arial" w:hAnsi="Arial" w:cs="Arial"/>
          <w:lang w:eastAsia="zh-CN"/>
        </w:rPr>
        <w:t>.</w:t>
      </w:r>
    </w:p>
    <w:p w14:paraId="08AF3A7D" w14:textId="77777777" w:rsidR="00B97703" w:rsidRDefault="002F1940" w:rsidP="000F6242">
      <w:pPr>
        <w:pStyle w:val="Heading1"/>
      </w:pPr>
      <w:r>
        <w:t>2</w:t>
      </w:r>
      <w:r>
        <w:tab/>
      </w:r>
      <w:r w:rsidR="000F6242">
        <w:t>Actions</w:t>
      </w:r>
    </w:p>
    <w:p w14:paraId="45637978" w14:textId="779CB158" w:rsidR="00B97703" w:rsidRPr="00574FA8" w:rsidRDefault="00B97703">
      <w:pPr>
        <w:spacing w:after="120"/>
        <w:ind w:left="1985" w:hanging="1985"/>
        <w:rPr>
          <w:rFonts w:ascii="Arial" w:hAnsi="Arial" w:cs="Arial"/>
          <w:b/>
          <w:lang w:val="en-US"/>
        </w:rPr>
      </w:pPr>
      <w:r w:rsidRPr="00574FA8">
        <w:rPr>
          <w:rFonts w:ascii="Arial" w:hAnsi="Arial" w:cs="Arial"/>
          <w:b/>
          <w:lang w:val="en-US"/>
        </w:rPr>
        <w:t>To</w:t>
      </w:r>
      <w:r w:rsidR="006F4A45">
        <w:rPr>
          <w:rFonts w:ascii="Arial" w:hAnsi="Arial" w:cs="Arial"/>
          <w:b/>
          <w:lang w:val="en-US"/>
        </w:rPr>
        <w:t>:</w:t>
      </w:r>
      <w:r w:rsidR="000F6242" w:rsidRPr="00574FA8">
        <w:rPr>
          <w:rFonts w:ascii="Arial" w:hAnsi="Arial" w:cs="Arial"/>
          <w:b/>
          <w:lang w:val="en-US"/>
        </w:rPr>
        <w:t xml:space="preserve"> </w:t>
      </w:r>
      <w:r w:rsidR="00B826C9">
        <w:rPr>
          <w:rFonts w:ascii="Arial" w:hAnsi="Arial" w:cs="Arial"/>
          <w:b/>
          <w:lang w:val="en-US"/>
        </w:rPr>
        <w:t>SA3</w:t>
      </w:r>
    </w:p>
    <w:p w14:paraId="053FB6EC" w14:textId="40E4FE3C" w:rsidR="00793B08" w:rsidRDefault="00B97703" w:rsidP="00793B08">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00B826C9">
        <w:rPr>
          <w:rFonts w:ascii="Arial" w:hAnsi="Arial" w:cs="Arial"/>
        </w:rPr>
        <w:t>RAN3</w:t>
      </w:r>
      <w:r w:rsidR="00793B08" w:rsidRPr="004B4355">
        <w:rPr>
          <w:rFonts w:ascii="Arial" w:hAnsi="Arial" w:cs="Arial"/>
        </w:rPr>
        <w:t xml:space="preserve"> kindly asks </w:t>
      </w:r>
      <w:r w:rsidR="00B826C9">
        <w:rPr>
          <w:rFonts w:ascii="Arial" w:hAnsi="Arial" w:cs="Arial"/>
        </w:rPr>
        <w:t>SA3</w:t>
      </w:r>
      <w:r w:rsidR="00793B08" w:rsidRPr="004B4355">
        <w:rPr>
          <w:rFonts w:ascii="Arial" w:hAnsi="Arial" w:cs="Arial"/>
        </w:rPr>
        <w:t xml:space="preserve"> to take the above </w:t>
      </w:r>
      <w:r w:rsidR="00B826C9">
        <w:rPr>
          <w:rFonts w:ascii="Arial" w:hAnsi="Arial" w:cs="Arial"/>
        </w:rPr>
        <w:t>progress</w:t>
      </w:r>
      <w:r w:rsidR="00793B08" w:rsidRPr="004B4355">
        <w:rPr>
          <w:rFonts w:ascii="Arial" w:hAnsi="Arial" w:cs="Arial"/>
        </w:rPr>
        <w:t xml:space="preserve"> into account.</w:t>
      </w:r>
    </w:p>
    <w:p w14:paraId="51F33BFA" w14:textId="7EE052F4" w:rsidR="00B826C9" w:rsidRPr="00574FA8" w:rsidRDefault="00B826C9" w:rsidP="00B826C9">
      <w:pPr>
        <w:spacing w:after="120"/>
        <w:ind w:left="1985" w:hanging="1985"/>
        <w:rPr>
          <w:rFonts w:ascii="Arial" w:hAnsi="Arial" w:cs="Arial"/>
          <w:b/>
          <w:lang w:val="en-US"/>
        </w:rPr>
      </w:pPr>
      <w:r w:rsidRPr="00574FA8">
        <w:rPr>
          <w:rFonts w:ascii="Arial" w:hAnsi="Arial" w:cs="Arial"/>
          <w:b/>
          <w:lang w:val="en-US"/>
        </w:rPr>
        <w:t>To</w:t>
      </w:r>
      <w:r>
        <w:rPr>
          <w:rFonts w:ascii="Arial" w:hAnsi="Arial" w:cs="Arial"/>
          <w:b/>
          <w:lang w:val="en-US"/>
        </w:rPr>
        <w:t>:</w:t>
      </w:r>
      <w:r w:rsidRPr="00574FA8">
        <w:rPr>
          <w:rFonts w:ascii="Arial" w:hAnsi="Arial" w:cs="Arial"/>
          <w:b/>
          <w:lang w:val="en-US"/>
        </w:rPr>
        <w:t xml:space="preserve"> </w:t>
      </w:r>
      <w:r>
        <w:rPr>
          <w:rFonts w:ascii="Arial" w:hAnsi="Arial" w:cs="Arial"/>
          <w:b/>
          <w:lang w:val="en-US"/>
        </w:rPr>
        <w:t>SA5</w:t>
      </w:r>
      <w:r w:rsidR="00C41E24">
        <w:rPr>
          <w:rFonts w:ascii="Arial" w:hAnsi="Arial" w:cs="Arial"/>
          <w:b/>
          <w:lang w:val="en-US"/>
        </w:rPr>
        <w:t xml:space="preserve"> </w:t>
      </w:r>
      <w:r w:rsidR="00D10B85">
        <w:rPr>
          <w:rFonts w:ascii="Arial" w:hAnsi="Arial" w:cs="Arial"/>
          <w:b/>
          <w:lang w:val="en-US"/>
        </w:rPr>
        <w:t>and SA2</w:t>
      </w:r>
    </w:p>
    <w:p w14:paraId="7B50CB58" w14:textId="3CC38A0C" w:rsidR="00B826C9" w:rsidRPr="004B4355" w:rsidRDefault="00B826C9" w:rsidP="00B826C9">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r>
        <w:rPr>
          <w:rFonts w:ascii="Arial" w:hAnsi="Arial" w:cs="Arial"/>
        </w:rPr>
        <w:t>RAN3</w:t>
      </w:r>
      <w:r w:rsidRPr="004B4355">
        <w:rPr>
          <w:rFonts w:ascii="Arial" w:hAnsi="Arial" w:cs="Arial"/>
        </w:rPr>
        <w:t xml:space="preserve"> kindly asks </w:t>
      </w:r>
      <w:r>
        <w:rPr>
          <w:rFonts w:ascii="Arial" w:hAnsi="Arial" w:cs="Arial"/>
        </w:rPr>
        <w:t>SA5</w:t>
      </w:r>
      <w:r w:rsidR="00555AFA">
        <w:rPr>
          <w:rFonts w:ascii="Arial" w:hAnsi="Arial" w:cs="Arial"/>
        </w:rPr>
        <w:t xml:space="preserve"> and SA2</w:t>
      </w:r>
      <w:r w:rsidR="00192240">
        <w:rPr>
          <w:rFonts w:ascii="Arial" w:hAnsi="Arial" w:cs="Arial"/>
        </w:rPr>
        <w:t xml:space="preserve"> </w:t>
      </w:r>
      <w:r w:rsidRPr="004B4355">
        <w:rPr>
          <w:rFonts w:ascii="Arial" w:hAnsi="Arial" w:cs="Arial"/>
        </w:rPr>
        <w:t xml:space="preserve">to </w:t>
      </w:r>
      <w:r w:rsidR="00ED33A0">
        <w:rPr>
          <w:rFonts w:ascii="Arial" w:hAnsi="Arial" w:cs="Arial"/>
        </w:rPr>
        <w:t>provide feedback on the solution described above. If the solution is feasible, RAN3</w:t>
      </w:r>
      <w:r w:rsidR="00ED33A0" w:rsidRPr="004B4355">
        <w:rPr>
          <w:rFonts w:ascii="Arial" w:hAnsi="Arial" w:cs="Arial"/>
        </w:rPr>
        <w:t xml:space="preserve"> kindly asks </w:t>
      </w:r>
      <w:r w:rsidR="00ED33A0">
        <w:rPr>
          <w:rFonts w:ascii="Arial" w:hAnsi="Arial" w:cs="Arial"/>
        </w:rPr>
        <w:t xml:space="preserve">SA5 and SA2 to </w:t>
      </w:r>
      <w:r w:rsidRPr="004B4355">
        <w:rPr>
          <w:rFonts w:ascii="Arial" w:hAnsi="Arial" w:cs="Arial"/>
        </w:rPr>
        <w:t xml:space="preserve">take the above </w:t>
      </w:r>
      <w:r>
        <w:rPr>
          <w:rFonts w:ascii="Arial" w:hAnsi="Arial" w:cs="Arial"/>
        </w:rPr>
        <w:t>progress</w:t>
      </w:r>
      <w:r w:rsidRPr="004B4355">
        <w:rPr>
          <w:rFonts w:ascii="Arial" w:hAnsi="Arial" w:cs="Arial"/>
        </w:rPr>
        <w:t xml:space="preserve"> into account</w:t>
      </w:r>
      <w:r>
        <w:rPr>
          <w:rFonts w:ascii="Arial" w:hAnsi="Arial" w:cs="Arial"/>
        </w:rPr>
        <w:t xml:space="preserve"> and to amend </w:t>
      </w:r>
      <w:r w:rsidR="00D57380">
        <w:rPr>
          <w:rFonts w:ascii="Arial" w:hAnsi="Arial" w:cs="Arial"/>
        </w:rPr>
        <w:t xml:space="preserve">their specifications </w:t>
      </w:r>
      <w:r w:rsidR="009120D2">
        <w:rPr>
          <w:rFonts w:ascii="Arial" w:hAnsi="Arial" w:cs="Arial"/>
        </w:rPr>
        <w:t>so to align with the guidance provided by SA3 and with the solution agreed by RAN3</w:t>
      </w:r>
      <w:r w:rsidRPr="004B4355">
        <w:rPr>
          <w:rFonts w:ascii="Arial" w:hAnsi="Arial" w:cs="Arial"/>
        </w:rPr>
        <w:t>.</w:t>
      </w:r>
    </w:p>
    <w:p w14:paraId="066613F7" w14:textId="78592444" w:rsidR="00B97703" w:rsidRDefault="00B97703" w:rsidP="009120D2">
      <w:pPr>
        <w:spacing w:after="120"/>
        <w:rPr>
          <w:rFonts w:ascii="Arial" w:hAnsi="Arial" w:cs="Arial"/>
        </w:rPr>
      </w:pPr>
    </w:p>
    <w:p w14:paraId="1518937F" w14:textId="6D101FC5"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D21137">
        <w:rPr>
          <w:rFonts w:cs="Arial"/>
          <w:szCs w:val="36"/>
        </w:rPr>
        <w:t>RAN</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5A9E1C23" w14:textId="77777777" w:rsidR="00D21137" w:rsidRDefault="00D21137" w:rsidP="00D21137">
      <w:pPr>
        <w:tabs>
          <w:tab w:val="left" w:pos="5103"/>
        </w:tabs>
        <w:spacing w:after="120"/>
        <w:ind w:left="2268" w:hanging="2268"/>
        <w:rPr>
          <w:rFonts w:ascii="Arial" w:hAnsi="Arial" w:cs="Arial"/>
          <w:bCs/>
        </w:rPr>
      </w:pPr>
      <w:r>
        <w:rPr>
          <w:rFonts w:ascii="Arial" w:hAnsi="Arial" w:cs="Arial"/>
          <w:bCs/>
        </w:rPr>
        <w:t xml:space="preserve">Please check the RAN3 calendar </w:t>
      </w:r>
      <w:hyperlink r:id="rId13" w:anchor="/" w:history="1">
        <w:r>
          <w:rPr>
            <w:rStyle w:val="Hyperlink"/>
            <w:rFonts w:ascii="Arial" w:hAnsi="Arial" w:cs="Arial"/>
            <w:bCs/>
          </w:rPr>
          <w:t>here</w:t>
        </w:r>
      </w:hyperlink>
      <w:r>
        <w:rPr>
          <w:rFonts w:ascii="Arial" w:hAnsi="Arial" w:cs="Arial"/>
          <w:bCs/>
        </w:rPr>
        <w:t xml:space="preserve"> </w:t>
      </w:r>
    </w:p>
    <w:p w14:paraId="054FEDCB" w14:textId="77777777" w:rsidR="006052AD" w:rsidRPr="00074D3C" w:rsidRDefault="006052AD" w:rsidP="002F1940"/>
    <w:sectPr w:rsidR="006052AD" w:rsidRPr="00074D3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4FC73C" w14:textId="77777777" w:rsidR="00B95525" w:rsidRDefault="00B95525">
      <w:pPr>
        <w:spacing w:after="0"/>
      </w:pPr>
      <w:r>
        <w:separator/>
      </w:r>
    </w:p>
  </w:endnote>
  <w:endnote w:type="continuationSeparator" w:id="0">
    <w:p w14:paraId="23E68E6F" w14:textId="77777777" w:rsidR="00B95525" w:rsidRDefault="00B95525">
      <w:pPr>
        <w:spacing w:after="0"/>
      </w:pPr>
      <w:r>
        <w:continuationSeparator/>
      </w:r>
    </w:p>
  </w:endnote>
  <w:endnote w:type="continuationNotice" w:id="1">
    <w:p w14:paraId="28A60523" w14:textId="77777777" w:rsidR="00B95525" w:rsidRDefault="00B955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9894F7" w14:textId="77777777" w:rsidR="00B95525" w:rsidRDefault="00B95525">
      <w:pPr>
        <w:spacing w:after="0"/>
      </w:pPr>
      <w:r>
        <w:separator/>
      </w:r>
    </w:p>
  </w:footnote>
  <w:footnote w:type="continuationSeparator" w:id="0">
    <w:p w14:paraId="4E88E1F2" w14:textId="77777777" w:rsidR="00B95525" w:rsidRDefault="00B95525">
      <w:pPr>
        <w:spacing w:after="0"/>
      </w:pPr>
      <w:r>
        <w:continuationSeparator/>
      </w:r>
    </w:p>
  </w:footnote>
  <w:footnote w:type="continuationNotice" w:id="1">
    <w:p w14:paraId="5DAB46DC" w14:textId="77777777" w:rsidR="00B95525" w:rsidRDefault="00B9552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39EF43D8"/>
    <w:multiLevelType w:val="hybridMultilevel"/>
    <w:tmpl w:val="E10C0D7E"/>
    <w:lvl w:ilvl="0" w:tplc="E290739E">
      <w:start w:val="1"/>
      <w:numFmt w:val="bullet"/>
      <w:lvlText w:val="-"/>
      <w:lvlJc w:val="left"/>
      <w:pPr>
        <w:ind w:left="720" w:hanging="360"/>
      </w:pPr>
      <w:rPr>
        <w:rFonts w:ascii="Times New Roman" w:eastAsia="Times New Roman" w:hAnsi="Times New Roman" w:cs="Times New Roman" w:hint="default"/>
        <w:i w:val="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782796922">
    <w:abstractNumId w:val="7"/>
  </w:num>
  <w:num w:numId="2" w16cid:durableId="481044053">
    <w:abstractNumId w:val="6"/>
  </w:num>
  <w:num w:numId="3" w16cid:durableId="1667589020">
    <w:abstractNumId w:val="5"/>
  </w:num>
  <w:num w:numId="4" w16cid:durableId="18358883">
    <w:abstractNumId w:val="3"/>
  </w:num>
  <w:num w:numId="5" w16cid:durableId="1933203986">
    <w:abstractNumId w:val="2"/>
  </w:num>
  <w:num w:numId="6" w16cid:durableId="2006978291">
    <w:abstractNumId w:val="1"/>
  </w:num>
  <w:num w:numId="7" w16cid:durableId="1868717209">
    <w:abstractNumId w:val="0"/>
  </w:num>
  <w:num w:numId="8" w16cid:durableId="968050774">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bordersDoNotSurroundHeader/>
  <w:bordersDoNotSurroundFooter/>
  <w:attachedTemplate r:id="rId1"/>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0Njc2MDQxNzdU0lEKTi0uzszPAykwrQUAZmFa1SwAAAA="/>
  </w:docVars>
  <w:rsids>
    <w:rsidRoot w:val="004E3939"/>
    <w:rsid w:val="00003D65"/>
    <w:rsid w:val="00004807"/>
    <w:rsid w:val="00017F23"/>
    <w:rsid w:val="00030ABF"/>
    <w:rsid w:val="00032828"/>
    <w:rsid w:val="00073281"/>
    <w:rsid w:val="00074D3C"/>
    <w:rsid w:val="0007661F"/>
    <w:rsid w:val="00077FCC"/>
    <w:rsid w:val="0008278F"/>
    <w:rsid w:val="00083E10"/>
    <w:rsid w:val="00090D37"/>
    <w:rsid w:val="00096A0F"/>
    <w:rsid w:val="000A6180"/>
    <w:rsid w:val="000A771B"/>
    <w:rsid w:val="000B20CF"/>
    <w:rsid w:val="000B21DF"/>
    <w:rsid w:val="000B7110"/>
    <w:rsid w:val="000C4C04"/>
    <w:rsid w:val="000C6E5A"/>
    <w:rsid w:val="000C778F"/>
    <w:rsid w:val="000D0D0D"/>
    <w:rsid w:val="000E6116"/>
    <w:rsid w:val="000F0279"/>
    <w:rsid w:val="000F6242"/>
    <w:rsid w:val="00103FF1"/>
    <w:rsid w:val="0011260F"/>
    <w:rsid w:val="00120EFC"/>
    <w:rsid w:val="0015011E"/>
    <w:rsid w:val="00150852"/>
    <w:rsid w:val="00150EA1"/>
    <w:rsid w:val="00151056"/>
    <w:rsid w:val="001746EC"/>
    <w:rsid w:val="0017694D"/>
    <w:rsid w:val="001871BF"/>
    <w:rsid w:val="00192240"/>
    <w:rsid w:val="00196B59"/>
    <w:rsid w:val="001A14F2"/>
    <w:rsid w:val="001A1A29"/>
    <w:rsid w:val="001B1DCD"/>
    <w:rsid w:val="001B2D03"/>
    <w:rsid w:val="001B3A86"/>
    <w:rsid w:val="001B763F"/>
    <w:rsid w:val="001C00C1"/>
    <w:rsid w:val="001C12BF"/>
    <w:rsid w:val="001D0455"/>
    <w:rsid w:val="00220060"/>
    <w:rsid w:val="00226381"/>
    <w:rsid w:val="00231E4F"/>
    <w:rsid w:val="00241823"/>
    <w:rsid w:val="002473B2"/>
    <w:rsid w:val="00250927"/>
    <w:rsid w:val="00251E7D"/>
    <w:rsid w:val="00267C2F"/>
    <w:rsid w:val="002773FF"/>
    <w:rsid w:val="0028042D"/>
    <w:rsid w:val="00282E9A"/>
    <w:rsid w:val="002836D7"/>
    <w:rsid w:val="002869FE"/>
    <w:rsid w:val="002A1F57"/>
    <w:rsid w:val="002A2D03"/>
    <w:rsid w:val="002D2628"/>
    <w:rsid w:val="002D4ED8"/>
    <w:rsid w:val="002E01C1"/>
    <w:rsid w:val="002E26AB"/>
    <w:rsid w:val="002F1940"/>
    <w:rsid w:val="002F56D7"/>
    <w:rsid w:val="003005B3"/>
    <w:rsid w:val="00301DEF"/>
    <w:rsid w:val="00320D0E"/>
    <w:rsid w:val="00322204"/>
    <w:rsid w:val="003238C7"/>
    <w:rsid w:val="00325895"/>
    <w:rsid w:val="00326B2D"/>
    <w:rsid w:val="00326D13"/>
    <w:rsid w:val="0033224E"/>
    <w:rsid w:val="00342492"/>
    <w:rsid w:val="0035581C"/>
    <w:rsid w:val="00361A03"/>
    <w:rsid w:val="00383545"/>
    <w:rsid w:val="0038490A"/>
    <w:rsid w:val="003A4D1A"/>
    <w:rsid w:val="003A6EB4"/>
    <w:rsid w:val="003B3BEF"/>
    <w:rsid w:val="003B5EAA"/>
    <w:rsid w:val="003C06D2"/>
    <w:rsid w:val="003D1C3C"/>
    <w:rsid w:val="003E0F21"/>
    <w:rsid w:val="003E231F"/>
    <w:rsid w:val="003E3D01"/>
    <w:rsid w:val="003E5F1F"/>
    <w:rsid w:val="003F5E20"/>
    <w:rsid w:val="00433500"/>
    <w:rsid w:val="00433F71"/>
    <w:rsid w:val="0043559E"/>
    <w:rsid w:val="00440D43"/>
    <w:rsid w:val="00441B3A"/>
    <w:rsid w:val="00456F30"/>
    <w:rsid w:val="00470DF6"/>
    <w:rsid w:val="00482C03"/>
    <w:rsid w:val="004832E8"/>
    <w:rsid w:val="004843C5"/>
    <w:rsid w:val="00490D22"/>
    <w:rsid w:val="004B2E7A"/>
    <w:rsid w:val="004C6A4C"/>
    <w:rsid w:val="004D0976"/>
    <w:rsid w:val="004D19F4"/>
    <w:rsid w:val="004E3603"/>
    <w:rsid w:val="004E3939"/>
    <w:rsid w:val="0050607E"/>
    <w:rsid w:val="005123AF"/>
    <w:rsid w:val="00523E1E"/>
    <w:rsid w:val="0052574B"/>
    <w:rsid w:val="00526DDD"/>
    <w:rsid w:val="00547C57"/>
    <w:rsid w:val="00555AFA"/>
    <w:rsid w:val="00574FA8"/>
    <w:rsid w:val="005A65AB"/>
    <w:rsid w:val="005B6433"/>
    <w:rsid w:val="005C72EB"/>
    <w:rsid w:val="005D21AB"/>
    <w:rsid w:val="005D6C91"/>
    <w:rsid w:val="005F117F"/>
    <w:rsid w:val="005F4208"/>
    <w:rsid w:val="005F4F75"/>
    <w:rsid w:val="006052AD"/>
    <w:rsid w:val="006054FC"/>
    <w:rsid w:val="006117DF"/>
    <w:rsid w:val="00616A56"/>
    <w:rsid w:val="006209BC"/>
    <w:rsid w:val="00624ECD"/>
    <w:rsid w:val="00637FB8"/>
    <w:rsid w:val="00643C2F"/>
    <w:rsid w:val="00654FA7"/>
    <w:rsid w:val="006756C7"/>
    <w:rsid w:val="0068150F"/>
    <w:rsid w:val="006B4248"/>
    <w:rsid w:val="006B72F4"/>
    <w:rsid w:val="006E1A91"/>
    <w:rsid w:val="006F4639"/>
    <w:rsid w:val="006F4A45"/>
    <w:rsid w:val="00703D1B"/>
    <w:rsid w:val="00711BDE"/>
    <w:rsid w:val="00715C79"/>
    <w:rsid w:val="0073766B"/>
    <w:rsid w:val="00745427"/>
    <w:rsid w:val="007476E5"/>
    <w:rsid w:val="00750DBD"/>
    <w:rsid w:val="00750EB8"/>
    <w:rsid w:val="00751AFB"/>
    <w:rsid w:val="00775158"/>
    <w:rsid w:val="00793B08"/>
    <w:rsid w:val="00796AA0"/>
    <w:rsid w:val="007A5B44"/>
    <w:rsid w:val="007C56B8"/>
    <w:rsid w:val="007D234E"/>
    <w:rsid w:val="007E4AF5"/>
    <w:rsid w:val="007F06DE"/>
    <w:rsid w:val="007F09A5"/>
    <w:rsid w:val="007F0F5B"/>
    <w:rsid w:val="007F4F92"/>
    <w:rsid w:val="007F6948"/>
    <w:rsid w:val="0080013F"/>
    <w:rsid w:val="008006FD"/>
    <w:rsid w:val="008079ED"/>
    <w:rsid w:val="00825746"/>
    <w:rsid w:val="0084721A"/>
    <w:rsid w:val="0086346C"/>
    <w:rsid w:val="00875787"/>
    <w:rsid w:val="008758B0"/>
    <w:rsid w:val="0087756F"/>
    <w:rsid w:val="00884A91"/>
    <w:rsid w:val="008A2C73"/>
    <w:rsid w:val="008B0CDB"/>
    <w:rsid w:val="008B44C0"/>
    <w:rsid w:val="008C3DDE"/>
    <w:rsid w:val="008D11CE"/>
    <w:rsid w:val="008D1D1A"/>
    <w:rsid w:val="008D772F"/>
    <w:rsid w:val="008E1639"/>
    <w:rsid w:val="00906431"/>
    <w:rsid w:val="009120D2"/>
    <w:rsid w:val="00914CD1"/>
    <w:rsid w:val="009603F6"/>
    <w:rsid w:val="0096421F"/>
    <w:rsid w:val="00966118"/>
    <w:rsid w:val="00966578"/>
    <w:rsid w:val="00966DBE"/>
    <w:rsid w:val="0098109D"/>
    <w:rsid w:val="00982DAE"/>
    <w:rsid w:val="009963AC"/>
    <w:rsid w:val="0099764C"/>
    <w:rsid w:val="009C01E1"/>
    <w:rsid w:val="009C59F9"/>
    <w:rsid w:val="009C62C1"/>
    <w:rsid w:val="009C7CB1"/>
    <w:rsid w:val="009C7E8B"/>
    <w:rsid w:val="009E0B14"/>
    <w:rsid w:val="009E22B4"/>
    <w:rsid w:val="00A16243"/>
    <w:rsid w:val="00A241C4"/>
    <w:rsid w:val="00A404F5"/>
    <w:rsid w:val="00A455B0"/>
    <w:rsid w:val="00A4695D"/>
    <w:rsid w:val="00A57D88"/>
    <w:rsid w:val="00A6346B"/>
    <w:rsid w:val="00A663A9"/>
    <w:rsid w:val="00A70448"/>
    <w:rsid w:val="00A71ADD"/>
    <w:rsid w:val="00A73826"/>
    <w:rsid w:val="00A80163"/>
    <w:rsid w:val="00A81B8C"/>
    <w:rsid w:val="00A82F27"/>
    <w:rsid w:val="00A9422D"/>
    <w:rsid w:val="00AA338A"/>
    <w:rsid w:val="00AA4B3E"/>
    <w:rsid w:val="00AA4FF3"/>
    <w:rsid w:val="00AB3188"/>
    <w:rsid w:val="00AB52DB"/>
    <w:rsid w:val="00AD580A"/>
    <w:rsid w:val="00AE1B3E"/>
    <w:rsid w:val="00AE232E"/>
    <w:rsid w:val="00AE3F64"/>
    <w:rsid w:val="00AE6227"/>
    <w:rsid w:val="00B001F7"/>
    <w:rsid w:val="00B0295A"/>
    <w:rsid w:val="00B10AE1"/>
    <w:rsid w:val="00B11927"/>
    <w:rsid w:val="00B35644"/>
    <w:rsid w:val="00B45140"/>
    <w:rsid w:val="00B70201"/>
    <w:rsid w:val="00B75A84"/>
    <w:rsid w:val="00B77A99"/>
    <w:rsid w:val="00B826C9"/>
    <w:rsid w:val="00B95525"/>
    <w:rsid w:val="00B95DDA"/>
    <w:rsid w:val="00B96CAE"/>
    <w:rsid w:val="00B97703"/>
    <w:rsid w:val="00BA1058"/>
    <w:rsid w:val="00BA3D66"/>
    <w:rsid w:val="00BB0C2B"/>
    <w:rsid w:val="00BB1A10"/>
    <w:rsid w:val="00BE69E3"/>
    <w:rsid w:val="00BE7B6B"/>
    <w:rsid w:val="00BF7770"/>
    <w:rsid w:val="00C024F7"/>
    <w:rsid w:val="00C03B75"/>
    <w:rsid w:val="00C04BFC"/>
    <w:rsid w:val="00C17229"/>
    <w:rsid w:val="00C206C0"/>
    <w:rsid w:val="00C27CDA"/>
    <w:rsid w:val="00C41E24"/>
    <w:rsid w:val="00C42AF0"/>
    <w:rsid w:val="00C53D0D"/>
    <w:rsid w:val="00C627FB"/>
    <w:rsid w:val="00C7249B"/>
    <w:rsid w:val="00C77B81"/>
    <w:rsid w:val="00C90D7F"/>
    <w:rsid w:val="00C97160"/>
    <w:rsid w:val="00CB2B16"/>
    <w:rsid w:val="00CB3488"/>
    <w:rsid w:val="00CC2FDE"/>
    <w:rsid w:val="00CC68C4"/>
    <w:rsid w:val="00CD1433"/>
    <w:rsid w:val="00CD32A3"/>
    <w:rsid w:val="00CD6BA9"/>
    <w:rsid w:val="00CE2CC1"/>
    <w:rsid w:val="00CF6087"/>
    <w:rsid w:val="00CF68FA"/>
    <w:rsid w:val="00D069C7"/>
    <w:rsid w:val="00D10B85"/>
    <w:rsid w:val="00D14BB6"/>
    <w:rsid w:val="00D21137"/>
    <w:rsid w:val="00D33624"/>
    <w:rsid w:val="00D57380"/>
    <w:rsid w:val="00D73191"/>
    <w:rsid w:val="00D85A91"/>
    <w:rsid w:val="00DA1198"/>
    <w:rsid w:val="00DC018D"/>
    <w:rsid w:val="00DE369E"/>
    <w:rsid w:val="00DE63CF"/>
    <w:rsid w:val="00DE785E"/>
    <w:rsid w:val="00DF1B36"/>
    <w:rsid w:val="00DF5AA3"/>
    <w:rsid w:val="00DF684D"/>
    <w:rsid w:val="00E003DF"/>
    <w:rsid w:val="00E2241D"/>
    <w:rsid w:val="00E350F1"/>
    <w:rsid w:val="00E410F4"/>
    <w:rsid w:val="00E41ED1"/>
    <w:rsid w:val="00E44B84"/>
    <w:rsid w:val="00E551BC"/>
    <w:rsid w:val="00E55533"/>
    <w:rsid w:val="00E740AB"/>
    <w:rsid w:val="00E77AE7"/>
    <w:rsid w:val="00E852BD"/>
    <w:rsid w:val="00EA013F"/>
    <w:rsid w:val="00EB26BA"/>
    <w:rsid w:val="00EB61FC"/>
    <w:rsid w:val="00EB6EC7"/>
    <w:rsid w:val="00EC09C2"/>
    <w:rsid w:val="00ED33A0"/>
    <w:rsid w:val="00EF1AC3"/>
    <w:rsid w:val="00EF2E15"/>
    <w:rsid w:val="00EF55C8"/>
    <w:rsid w:val="00F05768"/>
    <w:rsid w:val="00F17567"/>
    <w:rsid w:val="00F25496"/>
    <w:rsid w:val="00F441A6"/>
    <w:rsid w:val="00F5293B"/>
    <w:rsid w:val="00F5319D"/>
    <w:rsid w:val="00F639AE"/>
    <w:rsid w:val="00F63C51"/>
    <w:rsid w:val="00F667CF"/>
    <w:rsid w:val="00F803BE"/>
    <w:rsid w:val="00F82829"/>
    <w:rsid w:val="00F864C7"/>
    <w:rsid w:val="00F928C2"/>
    <w:rsid w:val="00F95380"/>
    <w:rsid w:val="00FB0D56"/>
    <w:rsid w:val="00FB2E7B"/>
    <w:rsid w:val="00FB38DD"/>
    <w:rsid w:val="00FC22A0"/>
    <w:rsid w:val="00FD35CD"/>
    <w:rsid w:val="037A7673"/>
    <w:rsid w:val="0C854818"/>
    <w:rsid w:val="227B6626"/>
    <w:rsid w:val="2C7F5F0C"/>
    <w:rsid w:val="3ACF8B2C"/>
    <w:rsid w:val="3C278DEA"/>
    <w:rsid w:val="504155AA"/>
    <w:rsid w:val="57B2F727"/>
    <w:rsid w:val="6A955307"/>
    <w:rsid w:val="7111EC06"/>
    <w:rsid w:val="724A97CD"/>
    <w:rsid w:val="7AFD844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DA1CC1"/>
  <w15:chartTrackingRefBased/>
  <w15:docId w15:val="{0F6167AD-C473-4DF8-8940-37137CA4F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qFormat/>
    <w:rsid w:val="00383545"/>
    <w:rPr>
      <w:color w:val="0000FF"/>
      <w:u w:val="single"/>
    </w:rPr>
  </w:style>
  <w:style w:type="paragraph" w:customStyle="1" w:styleId="CRCoverPage">
    <w:name w:val="CR Cover Page"/>
    <w:link w:val="CRCoverPageZchn"/>
    <w:qFormat/>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Normal"/>
    <w:link w:val="ListParagraphChar"/>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Emphasis">
    <w:name w:val="Emphasis"/>
    <w:basedOn w:val="DefaultParagraphFont"/>
    <w:uiPriority w:val="20"/>
    <w:qFormat/>
    <w:rsid w:val="00F928C2"/>
    <w:rPr>
      <w:i/>
      <w:iCs/>
    </w:rPr>
  </w:style>
  <w:style w:type="paragraph" w:styleId="Revision">
    <w:name w:val="Revision"/>
    <w:hidden/>
    <w:uiPriority w:val="99"/>
    <w:semiHidden/>
    <w:rsid w:val="00BE69E3"/>
  </w:style>
  <w:style w:type="character" w:customStyle="1" w:styleId="cf01">
    <w:name w:val="cf01"/>
    <w:basedOn w:val="DefaultParagraphFont"/>
    <w:rsid w:val="00325895"/>
    <w:rPr>
      <w:rFonts w:ascii="Segoe UI" w:hAnsi="Segoe UI" w:cs="Segoe UI" w:hint="default"/>
      <w:sz w:val="18"/>
      <w:szCs w:val="18"/>
    </w:rPr>
  </w:style>
  <w:style w:type="character" w:customStyle="1" w:styleId="cf11">
    <w:name w:val="cf11"/>
    <w:basedOn w:val="DefaultParagraphFont"/>
    <w:rsid w:val="00325895"/>
    <w:rPr>
      <w:rFonts w:ascii="Segoe UI" w:hAnsi="Segoe UI" w:cs="Segoe UI" w:hint="default"/>
      <w:b/>
      <w:bCs/>
      <w:sz w:val="18"/>
      <w:szCs w:val="18"/>
    </w:rPr>
  </w:style>
  <w:style w:type="character" w:customStyle="1" w:styleId="CRCoverPageZchn">
    <w:name w:val="CR Cover Page Zchn"/>
    <w:link w:val="CRCoverPage"/>
    <w:qFormat/>
    <w:rsid w:val="00004807"/>
    <w:rPr>
      <w:rFonts w:ascii="Arial" w:hAnsi="Arial"/>
      <w:lang w:eastAsia="en-US"/>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AA33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2833627">
      <w:bodyDiv w:val="1"/>
      <w:marLeft w:val="0"/>
      <w:marRight w:val="0"/>
      <w:marTop w:val="0"/>
      <w:marBottom w:val="0"/>
      <w:divBdr>
        <w:top w:val="none" w:sz="0" w:space="0" w:color="auto"/>
        <w:left w:val="none" w:sz="0" w:space="0" w:color="auto"/>
        <w:bottom w:val="none" w:sz="0" w:space="0" w:color="auto"/>
        <w:right w:val="none" w:sz="0" w:space="0" w:color="auto"/>
      </w:divBdr>
    </w:div>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ortal.3gpp.org/Home.aspx?tbid=381&amp;SubTB=381"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6" ma:contentTypeDescription="EriCOLL Document Content Type" ma:contentTypeScope="" ma:versionID="9e75c350dbb6fada8b243a8ceb465c26">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8300a35235b5d9ea041601fa72970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ADQ376F6HWTR-1074192144-6078</_dlc_DocId>
    <_dlc_DocIdUrl xmlns="4397fad0-70af-449d-b129-6cf6df26877a">
      <Url>https://ericsson.sharepoint.com/sites/SRT/3GPP/_layouts/15/DocIdRedir.aspx?ID=ADQ376F6HWTR-1074192144-6078</Url>
      <Description>ADQ376F6HWTR-1074192144-6078</Description>
    </_dlc_DocIdUrl>
    <SharedWithUsers xmlns="8ce21422-bdb2-475f-ab65-4309c7957112">
      <UserInfo>
        <DisplayName>Angelo Centonza</DisplayName>
        <AccountId>192</AccountId>
        <AccountType/>
      </UserInfo>
      <UserInfo>
        <DisplayName>Robert Petersen</DisplayName>
        <AccountId>71</AccountId>
        <AccountType/>
      </UserInfo>
      <UserInfo>
        <DisplayName>Zhulia Ayani</DisplayName>
        <AccountId>321</AccountId>
        <AccountType/>
      </UserInfo>
    </SharedWithUsers>
  </documentManagement>
</p:properties>
</file>

<file path=customXml/itemProps1.xml><?xml version="1.0" encoding="utf-8"?>
<ds:datastoreItem xmlns:ds="http://schemas.openxmlformats.org/officeDocument/2006/customXml" ds:itemID="{BF4EF7E2-175F-427B-BF5D-089A3433AE67}">
  <ds:schemaRefs>
    <ds:schemaRef ds:uri="http://schemas.microsoft.com/sharepoint/events"/>
  </ds:schemaRefs>
</ds:datastoreItem>
</file>

<file path=customXml/itemProps2.xml><?xml version="1.0" encoding="utf-8"?>
<ds:datastoreItem xmlns:ds="http://schemas.openxmlformats.org/officeDocument/2006/customXml" ds:itemID="{2195E201-D344-4F7A-90DB-8780D67732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EF8922-281D-477F-997C-67815B645364}">
  <ds:schemaRefs>
    <ds:schemaRef ds:uri="Microsoft.SharePoint.Taxonomy.ContentTypeSync"/>
  </ds:schemaRefs>
</ds:datastoreItem>
</file>

<file path=customXml/itemProps4.xml><?xml version="1.0" encoding="utf-8"?>
<ds:datastoreItem xmlns:ds="http://schemas.openxmlformats.org/officeDocument/2006/customXml" ds:itemID="{E6197B2A-7F54-4C92-BA01-F51F20EFC608}">
  <ds:schemaRefs>
    <ds:schemaRef ds:uri="http://schemas.microsoft.com/sharepoint/v3/contenttype/forms"/>
  </ds:schemaRefs>
</ds:datastoreItem>
</file>

<file path=customXml/itemProps5.xml><?xml version="1.0" encoding="utf-8"?>
<ds:datastoreItem xmlns:ds="http://schemas.openxmlformats.org/officeDocument/2006/customXml" ds:itemID="{4466CCBA-BEA8-4021-BCBA-36056295C81B}">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 ds:uri="8ce21422-bdb2-475f-ab65-4309c7957112"/>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731</Words>
  <Characters>4167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4889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Antoine Mouquet</cp:lastModifiedBy>
  <cp:revision>8</cp:revision>
  <cp:lastPrinted>2002-04-24T01:10:00Z</cp:lastPrinted>
  <dcterms:created xsi:type="dcterms:W3CDTF">2023-11-16T23:01:00Z</dcterms:created>
  <dcterms:modified xsi:type="dcterms:W3CDTF">2024-01-19T14:59:00Z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_dlc_DocIdItemGuid">
    <vt:lpwstr>88e9d9c1-bbbb-4195-b4c4-9112540d5647</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1692194977</vt:lpwstr>
  </property>
  <property fmtid="{D5CDD505-2E9C-101B-9397-08002B2CF9AE}" pid="17" name="_2015_ms_pID_725343">
    <vt:lpwstr>(2)VndqdtQJ/YoDRXqinxUbxWELE0x6+ThafDgfSis4mUCYrBqeOQQTBEqfGaMEeVVZ//yseLex
X5SoY/UPgzbfvEM75AZzcOvET2uUEsh2m+Y9euTkicONmZpsHb0M1oMdSAimIH8ssxpG0vRi
UN/RnFcHr+5krfsZlOxmuVz6kMoQq0P+u3Hm8/ERQyUHX57fQETy7NxRjGtmO+6LpyqjIJ7G
Td09zMPw+Q5KvqbdNG</vt:lpwstr>
  </property>
  <property fmtid="{D5CDD505-2E9C-101B-9397-08002B2CF9AE}" pid="18" name="_2015_ms_pID_7253431">
    <vt:lpwstr>JGzvJ7yASD5jy6jTwg1lrdI6JzBM2YW5CtgJXsbGPHbFFduhvkx5YE
eVjihKVNAe9hrwP5m4B/cFC/ZXdXckjXcGhVGCjXkUQL3ZMTIPF6+96/k9MbIiVrAdpTDsTK
zjrjjaF4gUXgffmZTqaCqyez2PsYJBJ9S5qTbEU12i8/taG4I1s/ax037Kh/PtirQ3k2eT6/
mDyXY2YdgGpgetuy</vt:lpwstr>
  </property>
</Properties>
</file>